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0C46" w14:textId="1D6DE2D3" w:rsidR="00CB05A3" w:rsidRPr="007B785C" w:rsidRDefault="007B785C" w:rsidP="00D045BF">
      <w:pPr>
        <w:rPr>
          <w:rFonts w:ascii="Segoe UI" w:hAnsi="Segoe UI" w:cs="Segoe UI"/>
          <w:b/>
          <w:bCs/>
          <w:u w:val="single"/>
          <w:lang w:val="pt-PT"/>
        </w:rPr>
      </w:pPr>
      <w:r>
        <w:rPr>
          <w:rFonts w:ascii="Segoe UI" w:hAnsi="Segoe UI" w:cs="Segoe UI"/>
          <w:b/>
          <w:bCs/>
          <w:u w:val="single"/>
          <w:lang w:val="pt-PT"/>
        </w:rPr>
        <w:t>C</w:t>
      </w:r>
      <w:r w:rsidRPr="007B785C">
        <w:rPr>
          <w:rFonts w:ascii="Segoe UI" w:hAnsi="Segoe UI" w:cs="Segoe UI"/>
          <w:b/>
          <w:bCs/>
          <w:u w:val="single"/>
          <w:lang w:val="pt-PT"/>
        </w:rPr>
        <w:t xml:space="preserve">onferință de presă Arad - </w:t>
      </w:r>
      <w:r w:rsidR="00CD5036">
        <w:rPr>
          <w:rFonts w:ascii="Segoe UI" w:hAnsi="Segoe UI" w:cs="Segoe UI"/>
          <w:b/>
          <w:bCs/>
          <w:u w:val="single"/>
          <w:lang w:val="pt-PT"/>
        </w:rPr>
        <w:t>20 Martie 2026</w:t>
      </w:r>
    </w:p>
    <w:p w14:paraId="4C3EC3D1" w14:textId="77777777" w:rsidR="007B785C" w:rsidRPr="007B785C" w:rsidRDefault="007B785C" w:rsidP="00D045BF">
      <w:pPr>
        <w:rPr>
          <w:rFonts w:ascii="Segoe UI" w:hAnsi="Segoe UI" w:cs="Segoe UI"/>
          <w:b/>
          <w:bCs/>
          <w:u w:val="single"/>
          <w:lang w:val="pt-PT"/>
        </w:rPr>
      </w:pPr>
    </w:p>
    <w:p w14:paraId="2C5A2819" w14:textId="5FA807C4" w:rsidR="00D045BF" w:rsidRPr="00CB05A3" w:rsidRDefault="007B785C" w:rsidP="00D045BF">
      <w:pPr>
        <w:rPr>
          <w:rFonts w:ascii="Segoe UI" w:hAnsi="Segoe UI" w:cs="Segoe UI"/>
          <w:b/>
          <w:bCs/>
          <w:u w:val="single"/>
        </w:rPr>
      </w:pPr>
      <w:proofErr w:type="spellStart"/>
      <w:r>
        <w:rPr>
          <w:rFonts w:ascii="Segoe UI" w:hAnsi="Segoe UI" w:cs="Segoe UI"/>
          <w:b/>
          <w:bCs/>
          <w:u w:val="single"/>
        </w:rPr>
        <w:t>Î</w:t>
      </w:r>
      <w:r w:rsidR="00D045BF" w:rsidRPr="00CB05A3">
        <w:rPr>
          <w:rFonts w:ascii="Segoe UI" w:hAnsi="Segoe UI" w:cs="Segoe UI"/>
          <w:b/>
          <w:bCs/>
          <w:u w:val="single"/>
        </w:rPr>
        <w:t>n</w:t>
      </w:r>
      <w:proofErr w:type="spellEnd"/>
      <w:r w:rsidR="00D045BF" w:rsidRPr="00CB05A3">
        <w:rPr>
          <w:rFonts w:ascii="Segoe UI" w:hAnsi="Segoe UI" w:cs="Segoe UI"/>
          <w:b/>
          <w:bCs/>
          <w:u w:val="single"/>
        </w:rPr>
        <w:t xml:space="preserve"> data de 5 </w:t>
      </w:r>
      <w:proofErr w:type="spellStart"/>
      <w:r w:rsidR="00D045BF" w:rsidRPr="00CB05A3">
        <w:rPr>
          <w:rFonts w:ascii="Segoe UI" w:hAnsi="Segoe UI" w:cs="Segoe UI"/>
          <w:b/>
          <w:bCs/>
          <w:u w:val="single"/>
        </w:rPr>
        <w:t>Noiembrie</w:t>
      </w:r>
      <w:proofErr w:type="spellEnd"/>
      <w:r w:rsidR="00D045BF" w:rsidRPr="00CB05A3">
        <w:rPr>
          <w:rFonts w:ascii="Segoe UI" w:hAnsi="Segoe UI" w:cs="Segoe UI"/>
          <w:b/>
          <w:bCs/>
          <w:u w:val="single"/>
        </w:rPr>
        <w:t xml:space="preserve"> 2025, </w:t>
      </w:r>
      <w:proofErr w:type="spellStart"/>
      <w:r w:rsidR="00D045BF" w:rsidRPr="00CB05A3">
        <w:rPr>
          <w:rFonts w:ascii="Segoe UI" w:hAnsi="Segoe UI" w:cs="Segoe UI"/>
          <w:b/>
          <w:bCs/>
          <w:u w:val="single"/>
        </w:rPr>
        <w:t>Comisia</w:t>
      </w:r>
      <w:proofErr w:type="spellEnd"/>
      <w:r w:rsidR="00D045BF" w:rsidRPr="00CB05A3">
        <w:rPr>
          <w:rFonts w:ascii="Segoe UI" w:hAnsi="Segoe UI" w:cs="Segoe UI"/>
          <w:b/>
          <w:bCs/>
          <w:u w:val="single"/>
        </w:rPr>
        <w:t xml:space="preserve"> </w:t>
      </w:r>
      <w:proofErr w:type="spellStart"/>
      <w:r w:rsidR="00D045BF" w:rsidRPr="00CB05A3">
        <w:rPr>
          <w:rFonts w:ascii="Segoe UI" w:hAnsi="Segoe UI" w:cs="Segoe UI"/>
          <w:b/>
          <w:bCs/>
          <w:u w:val="single"/>
        </w:rPr>
        <w:t>Europeană</w:t>
      </w:r>
      <w:proofErr w:type="spellEnd"/>
      <w:r w:rsidR="00D045BF" w:rsidRPr="00CB05A3">
        <w:rPr>
          <w:rFonts w:ascii="Segoe UI" w:hAnsi="Segoe UI" w:cs="Segoe UI"/>
          <w:b/>
          <w:bCs/>
          <w:u w:val="single"/>
        </w:rPr>
        <w:t xml:space="preserve"> a </w:t>
      </w:r>
      <w:proofErr w:type="spellStart"/>
      <w:r w:rsidR="00D045BF" w:rsidRPr="00CB05A3">
        <w:rPr>
          <w:rFonts w:ascii="Segoe UI" w:hAnsi="Segoe UI" w:cs="Segoe UI"/>
          <w:b/>
          <w:bCs/>
          <w:u w:val="single"/>
        </w:rPr>
        <w:t>lansat</w:t>
      </w:r>
      <w:proofErr w:type="spellEnd"/>
      <w:r w:rsidR="00D045BF" w:rsidRPr="00CB05A3">
        <w:rPr>
          <w:rFonts w:ascii="Segoe UI" w:hAnsi="Segoe UI" w:cs="Segoe UI"/>
          <w:b/>
          <w:bCs/>
          <w:u w:val="single"/>
        </w:rPr>
        <w:t xml:space="preserve"> un plan de </w:t>
      </w:r>
      <w:proofErr w:type="spellStart"/>
      <w:r w:rsidR="00D045BF" w:rsidRPr="00CB05A3">
        <w:rPr>
          <w:rFonts w:ascii="Segoe UI" w:hAnsi="Segoe UI" w:cs="Segoe UI"/>
          <w:b/>
          <w:bCs/>
          <w:u w:val="single"/>
        </w:rPr>
        <w:t>accelerare</w:t>
      </w:r>
      <w:proofErr w:type="spellEnd"/>
      <w:r w:rsidR="00D045BF" w:rsidRPr="00CB05A3">
        <w:rPr>
          <w:rFonts w:ascii="Segoe UI" w:hAnsi="Segoe UI" w:cs="Segoe UI"/>
          <w:b/>
          <w:bCs/>
          <w:u w:val="single"/>
        </w:rPr>
        <w:t xml:space="preserve"> a </w:t>
      </w:r>
      <w:proofErr w:type="spellStart"/>
      <w:r w:rsidR="00D045BF" w:rsidRPr="00CB05A3">
        <w:rPr>
          <w:rFonts w:ascii="Segoe UI" w:hAnsi="Segoe UI" w:cs="Segoe UI"/>
          <w:b/>
          <w:bCs/>
          <w:u w:val="single"/>
        </w:rPr>
        <w:t>transportului</w:t>
      </w:r>
      <w:proofErr w:type="spellEnd"/>
      <w:r w:rsidR="00D045BF" w:rsidRPr="00CB05A3">
        <w:rPr>
          <w:rFonts w:ascii="Segoe UI" w:hAnsi="Segoe UI" w:cs="Segoe UI"/>
          <w:b/>
          <w:bCs/>
          <w:u w:val="single"/>
        </w:rPr>
        <w:t xml:space="preserve"> </w:t>
      </w:r>
      <w:proofErr w:type="spellStart"/>
      <w:r w:rsidR="00D045BF" w:rsidRPr="00CB05A3">
        <w:rPr>
          <w:rFonts w:ascii="Segoe UI" w:hAnsi="Segoe UI" w:cs="Segoe UI"/>
          <w:b/>
          <w:bCs/>
          <w:u w:val="single"/>
        </w:rPr>
        <w:t>feroviar</w:t>
      </w:r>
      <w:proofErr w:type="spellEnd"/>
      <w:r w:rsidR="00D045BF" w:rsidRPr="00CB05A3">
        <w:rPr>
          <w:rFonts w:ascii="Segoe UI" w:hAnsi="Segoe UI" w:cs="Segoe UI"/>
          <w:b/>
          <w:bCs/>
          <w:u w:val="single"/>
        </w:rPr>
        <w:t xml:space="preserve"> de mare </w:t>
      </w:r>
      <w:proofErr w:type="spellStart"/>
      <w:r w:rsidR="00D045BF" w:rsidRPr="00CB05A3">
        <w:rPr>
          <w:rFonts w:ascii="Segoe UI" w:hAnsi="Segoe UI" w:cs="Segoe UI"/>
          <w:b/>
          <w:bCs/>
          <w:u w:val="single"/>
        </w:rPr>
        <w:t>viteză</w:t>
      </w:r>
      <w:proofErr w:type="spellEnd"/>
      <w:r w:rsidR="00D045BF" w:rsidRPr="00CB05A3">
        <w:rPr>
          <w:rFonts w:ascii="Segoe UI" w:hAnsi="Segoe UI" w:cs="Segoe UI"/>
          <w:b/>
          <w:bCs/>
          <w:u w:val="single"/>
        </w:rPr>
        <w:t xml:space="preserve"> </w:t>
      </w:r>
      <w:proofErr w:type="spellStart"/>
      <w:r w:rsidR="00D045BF" w:rsidRPr="00CB05A3">
        <w:rPr>
          <w:rFonts w:ascii="Segoe UI" w:hAnsi="Segoe UI" w:cs="Segoe UI"/>
          <w:b/>
          <w:bCs/>
          <w:u w:val="single"/>
        </w:rPr>
        <w:t>în</w:t>
      </w:r>
      <w:proofErr w:type="spellEnd"/>
      <w:r w:rsidR="00D045BF" w:rsidRPr="00CB05A3">
        <w:rPr>
          <w:rFonts w:ascii="Segoe UI" w:hAnsi="Segoe UI" w:cs="Segoe UI"/>
          <w:b/>
          <w:bCs/>
          <w:u w:val="single"/>
        </w:rPr>
        <w:t xml:space="preserve"> Europa</w:t>
      </w:r>
    </w:p>
    <w:p w14:paraId="023AAAE7" w14:textId="77777777" w:rsidR="00D045BF" w:rsidRPr="00CB05A3" w:rsidRDefault="00D045BF" w:rsidP="00D045BF">
      <w:pPr>
        <w:rPr>
          <w:rFonts w:ascii="Segoe UI" w:hAnsi="Segoe UI" w:cs="Segoe UI"/>
          <w:b/>
          <w:bCs/>
          <w:u w:val="single"/>
        </w:rPr>
      </w:pPr>
    </w:p>
    <w:p w14:paraId="1FCABEC6" w14:textId="13321FF3" w:rsidR="00301514" w:rsidRPr="00301514" w:rsidRDefault="007B785C" w:rsidP="00301514">
      <w:pPr>
        <w:rPr>
          <w:rFonts w:ascii="Segoe UI" w:hAnsi="Segoe UI" w:cs="Segoe UI"/>
        </w:rPr>
      </w:pPr>
      <w:r w:rsidRPr="007B785C">
        <w:rPr>
          <w:rFonts w:ascii="Segoe UI" w:hAnsi="Segoe UI" w:cs="Segoe UI"/>
          <w:b/>
          <w:bCs/>
        </w:rPr>
        <w:t xml:space="preserve">1. </w:t>
      </w:r>
      <w:proofErr w:type="spellStart"/>
      <w:r w:rsidR="00301514" w:rsidRPr="00301514">
        <w:rPr>
          <w:rFonts w:ascii="Segoe UI" w:hAnsi="Segoe UI" w:cs="Segoe UI"/>
        </w:rPr>
        <w:t>Planul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privind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rețeaua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feroviară</w:t>
      </w:r>
      <w:proofErr w:type="spellEnd"/>
      <w:r w:rsidR="00301514" w:rsidRPr="00301514">
        <w:rPr>
          <w:rFonts w:ascii="Segoe UI" w:hAnsi="Segoe UI" w:cs="Segoe UI"/>
        </w:rPr>
        <w:t xml:space="preserve"> de mare </w:t>
      </w:r>
      <w:proofErr w:type="spellStart"/>
      <w:r w:rsidR="00301514" w:rsidRPr="00301514">
        <w:rPr>
          <w:rFonts w:ascii="Segoe UI" w:hAnsi="Segoe UI" w:cs="Segoe UI"/>
        </w:rPr>
        <w:t>viteză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propus</w:t>
      </w:r>
      <w:proofErr w:type="spellEnd"/>
      <w:r w:rsidR="00301514" w:rsidRPr="00301514">
        <w:rPr>
          <w:rFonts w:ascii="Segoe UI" w:hAnsi="Segoe UI" w:cs="Segoe UI"/>
        </w:rPr>
        <w:t xml:space="preserve"> de </w:t>
      </w:r>
      <w:proofErr w:type="spellStart"/>
      <w:r w:rsidR="00301514" w:rsidRPr="00301514">
        <w:rPr>
          <w:rFonts w:ascii="Segoe UI" w:hAnsi="Segoe UI" w:cs="Segoe UI"/>
        </w:rPr>
        <w:t>Comisia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Europeană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urmărește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construirea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unei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  <w:b/>
          <w:bCs/>
        </w:rPr>
        <w:t>rețele</w:t>
      </w:r>
      <w:proofErr w:type="spellEnd"/>
      <w:r w:rsidR="00301514" w:rsidRPr="00301514">
        <w:rPr>
          <w:rFonts w:ascii="Segoe UI" w:hAnsi="Segoe UI" w:cs="Segoe UI"/>
          <w:b/>
          <w:bCs/>
        </w:rPr>
        <w:t xml:space="preserve"> integrate la </w:t>
      </w:r>
      <w:proofErr w:type="spellStart"/>
      <w:r w:rsidR="00301514" w:rsidRPr="00301514">
        <w:rPr>
          <w:rFonts w:ascii="Segoe UI" w:hAnsi="Segoe UI" w:cs="Segoe UI"/>
          <w:b/>
          <w:bCs/>
        </w:rPr>
        <w:t>nivel</w:t>
      </w:r>
      <w:proofErr w:type="spellEnd"/>
      <w:r w:rsidR="00301514" w:rsidRPr="00301514">
        <w:rPr>
          <w:rFonts w:ascii="Segoe UI" w:hAnsi="Segoe UI" w:cs="Segoe UI"/>
          <w:b/>
          <w:bCs/>
        </w:rPr>
        <w:t xml:space="preserve"> </w:t>
      </w:r>
      <w:proofErr w:type="spellStart"/>
      <w:r w:rsidR="00301514" w:rsidRPr="00301514">
        <w:rPr>
          <w:rFonts w:ascii="Segoe UI" w:hAnsi="Segoe UI" w:cs="Segoe UI"/>
          <w:b/>
          <w:bCs/>
        </w:rPr>
        <w:t>european</w:t>
      </w:r>
      <w:proofErr w:type="spellEnd"/>
      <w:r w:rsidR="00301514" w:rsidRPr="00301514">
        <w:rPr>
          <w:rFonts w:ascii="Segoe UI" w:hAnsi="Segoe UI" w:cs="Segoe UI"/>
        </w:rPr>
        <w:t xml:space="preserve">, care </w:t>
      </w:r>
      <w:proofErr w:type="spellStart"/>
      <w:r w:rsidR="00301514" w:rsidRPr="00301514">
        <w:rPr>
          <w:rFonts w:ascii="Segoe UI" w:hAnsi="Segoe UI" w:cs="Segoe UI"/>
        </w:rPr>
        <w:t>să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conecteze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principalele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capitale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și</w:t>
      </w:r>
      <w:proofErr w:type="spellEnd"/>
      <w:r w:rsidR="00301514" w:rsidRPr="00301514">
        <w:rPr>
          <w:rFonts w:ascii="Segoe UI" w:hAnsi="Segoe UI" w:cs="Segoe UI"/>
        </w:rPr>
        <w:t xml:space="preserve"> centre </w:t>
      </w:r>
      <w:proofErr w:type="spellStart"/>
      <w:r w:rsidR="00301514" w:rsidRPr="00301514">
        <w:rPr>
          <w:rFonts w:ascii="Segoe UI" w:hAnsi="Segoe UI" w:cs="Segoe UI"/>
        </w:rPr>
        <w:t>economice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prin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linii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rapide</w:t>
      </w:r>
      <w:proofErr w:type="spellEnd"/>
      <w:r w:rsidR="00301514" w:rsidRPr="00301514">
        <w:rPr>
          <w:rFonts w:ascii="Segoe UI" w:hAnsi="Segoe UI" w:cs="Segoe UI"/>
        </w:rPr>
        <w:t xml:space="preserve">, </w:t>
      </w:r>
      <w:proofErr w:type="spellStart"/>
      <w:r w:rsidR="00301514" w:rsidRPr="00301514">
        <w:rPr>
          <w:rFonts w:ascii="Segoe UI" w:hAnsi="Segoe UI" w:cs="Segoe UI"/>
        </w:rPr>
        <w:t>moderne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și</w:t>
      </w:r>
      <w:proofErr w:type="spellEnd"/>
      <w:r w:rsidR="00301514" w:rsidRPr="00301514">
        <w:rPr>
          <w:rFonts w:ascii="Segoe UI" w:hAnsi="Segoe UI" w:cs="Segoe UI"/>
        </w:rPr>
        <w:t xml:space="preserve"> </w:t>
      </w:r>
      <w:proofErr w:type="spellStart"/>
      <w:r w:rsidR="00301514" w:rsidRPr="00301514">
        <w:rPr>
          <w:rFonts w:ascii="Segoe UI" w:hAnsi="Segoe UI" w:cs="Segoe UI"/>
        </w:rPr>
        <w:t>interoperabile</w:t>
      </w:r>
      <w:proofErr w:type="spellEnd"/>
      <w:r w:rsidR="00301514" w:rsidRPr="00301514">
        <w:rPr>
          <w:rFonts w:ascii="Segoe UI" w:hAnsi="Segoe UI" w:cs="Segoe UI"/>
        </w:rPr>
        <w:t>.</w:t>
      </w:r>
    </w:p>
    <w:p w14:paraId="40057D9C" w14:textId="77777777" w:rsidR="00301514" w:rsidRPr="00CD5036" w:rsidRDefault="00301514" w:rsidP="00301514">
      <w:pPr>
        <w:rPr>
          <w:rFonts w:ascii="Segoe UI" w:hAnsi="Segoe UI" w:cs="Segoe UI"/>
        </w:rPr>
      </w:pPr>
      <w:proofErr w:type="spellStart"/>
      <w:r w:rsidRPr="00CD5036">
        <w:rPr>
          <w:rFonts w:ascii="Segoe UI" w:hAnsi="Segoe UI" w:cs="Segoe UI"/>
        </w:rPr>
        <w:t>Obiectivul</w:t>
      </w:r>
      <w:proofErr w:type="spellEnd"/>
      <w:r w:rsidRPr="00CD5036">
        <w:rPr>
          <w:rFonts w:ascii="Segoe UI" w:hAnsi="Segoe UI" w:cs="Segoe UI"/>
        </w:rPr>
        <w:t xml:space="preserve"> </w:t>
      </w:r>
      <w:proofErr w:type="spellStart"/>
      <w:r w:rsidRPr="00CD5036">
        <w:rPr>
          <w:rFonts w:ascii="Segoe UI" w:hAnsi="Segoe UI" w:cs="Segoe UI"/>
        </w:rPr>
        <w:t>este</w:t>
      </w:r>
      <w:proofErr w:type="spellEnd"/>
      <w:r w:rsidRPr="00CD5036">
        <w:rPr>
          <w:rFonts w:ascii="Segoe UI" w:hAnsi="Segoe UI" w:cs="Segoe UI"/>
        </w:rPr>
        <w:t xml:space="preserve"> ca </w:t>
      </w:r>
      <w:proofErr w:type="spellStart"/>
      <w:r w:rsidRPr="00CD5036">
        <w:rPr>
          <w:rFonts w:ascii="Segoe UI" w:hAnsi="Segoe UI" w:cs="Segoe UI"/>
        </w:rPr>
        <w:t>până</w:t>
      </w:r>
      <w:proofErr w:type="spellEnd"/>
      <w:r w:rsidRPr="00CD5036">
        <w:rPr>
          <w:rFonts w:ascii="Segoe UI" w:hAnsi="Segoe UI" w:cs="Segoe UI"/>
        </w:rPr>
        <w:t xml:space="preserve"> </w:t>
      </w:r>
      <w:proofErr w:type="spellStart"/>
      <w:r w:rsidRPr="00CD5036">
        <w:rPr>
          <w:rFonts w:ascii="Segoe UI" w:hAnsi="Segoe UI" w:cs="Segoe UI"/>
        </w:rPr>
        <w:t>în</w:t>
      </w:r>
      <w:proofErr w:type="spellEnd"/>
      <w:r w:rsidRPr="00CD5036">
        <w:rPr>
          <w:rFonts w:ascii="Segoe UI" w:hAnsi="Segoe UI" w:cs="Segoe UI"/>
        </w:rPr>
        <w:t xml:space="preserve"> 2040 </w:t>
      </w:r>
      <w:proofErr w:type="spellStart"/>
      <w:r w:rsidRPr="00CD5036">
        <w:rPr>
          <w:rFonts w:ascii="Segoe UI" w:hAnsi="Segoe UI" w:cs="Segoe UI"/>
        </w:rPr>
        <w:t>transportul</w:t>
      </w:r>
      <w:proofErr w:type="spellEnd"/>
      <w:r w:rsidRPr="00CD5036">
        <w:rPr>
          <w:rFonts w:ascii="Segoe UI" w:hAnsi="Segoe UI" w:cs="Segoe UI"/>
        </w:rPr>
        <w:t xml:space="preserve"> </w:t>
      </w:r>
      <w:proofErr w:type="spellStart"/>
      <w:r w:rsidRPr="00CD5036">
        <w:rPr>
          <w:rFonts w:ascii="Segoe UI" w:hAnsi="Segoe UI" w:cs="Segoe UI"/>
        </w:rPr>
        <w:t>feroviar</w:t>
      </w:r>
      <w:proofErr w:type="spellEnd"/>
      <w:r w:rsidRPr="00CD5036">
        <w:rPr>
          <w:rFonts w:ascii="Segoe UI" w:hAnsi="Segoe UI" w:cs="Segoe UI"/>
        </w:rPr>
        <w:t xml:space="preserve"> </w:t>
      </w:r>
      <w:proofErr w:type="spellStart"/>
      <w:r w:rsidRPr="00CD5036">
        <w:rPr>
          <w:rFonts w:ascii="Segoe UI" w:hAnsi="Segoe UI" w:cs="Segoe UI"/>
        </w:rPr>
        <w:t>să</w:t>
      </w:r>
      <w:proofErr w:type="spellEnd"/>
      <w:r w:rsidRPr="00CD5036">
        <w:rPr>
          <w:rFonts w:ascii="Segoe UI" w:hAnsi="Segoe UI" w:cs="Segoe UI"/>
        </w:rPr>
        <w:t xml:space="preserve"> </w:t>
      </w:r>
      <w:proofErr w:type="spellStart"/>
      <w:r w:rsidRPr="00CD5036">
        <w:rPr>
          <w:rFonts w:ascii="Segoe UI" w:hAnsi="Segoe UI" w:cs="Segoe UI"/>
        </w:rPr>
        <w:t>devină</w:t>
      </w:r>
      <w:proofErr w:type="spellEnd"/>
      <w:r w:rsidRPr="00CD5036">
        <w:rPr>
          <w:rFonts w:ascii="Segoe UI" w:hAnsi="Segoe UI" w:cs="Segoe UI"/>
        </w:rPr>
        <w:t xml:space="preserve"> o </w:t>
      </w:r>
      <w:proofErr w:type="spellStart"/>
      <w:r w:rsidRPr="00CD5036">
        <w:rPr>
          <w:rFonts w:ascii="Segoe UI" w:hAnsi="Segoe UI" w:cs="Segoe UI"/>
        </w:rPr>
        <w:t>alternativă</w:t>
      </w:r>
      <w:proofErr w:type="spellEnd"/>
      <w:r w:rsidRPr="00CD5036">
        <w:rPr>
          <w:rFonts w:ascii="Segoe UI" w:hAnsi="Segoe UI" w:cs="Segoe UI"/>
        </w:rPr>
        <w:t xml:space="preserve"> </w:t>
      </w:r>
      <w:proofErr w:type="spellStart"/>
      <w:r w:rsidRPr="00CD5036">
        <w:rPr>
          <w:rFonts w:ascii="Segoe UI" w:hAnsi="Segoe UI" w:cs="Segoe UI"/>
        </w:rPr>
        <w:t>reală</w:t>
      </w:r>
      <w:proofErr w:type="spellEnd"/>
      <w:r w:rsidRPr="00CD5036">
        <w:rPr>
          <w:rFonts w:ascii="Segoe UI" w:hAnsi="Segoe UI" w:cs="Segoe UI"/>
        </w:rPr>
        <w:t xml:space="preserve"> la </w:t>
      </w:r>
      <w:proofErr w:type="spellStart"/>
      <w:r w:rsidRPr="00CD5036">
        <w:rPr>
          <w:rFonts w:ascii="Segoe UI" w:hAnsi="Segoe UI" w:cs="Segoe UI"/>
        </w:rPr>
        <w:t>transportul</w:t>
      </w:r>
      <w:proofErr w:type="spellEnd"/>
      <w:r w:rsidRPr="00CD5036">
        <w:rPr>
          <w:rFonts w:ascii="Segoe UI" w:hAnsi="Segoe UI" w:cs="Segoe UI"/>
        </w:rPr>
        <w:t xml:space="preserve"> </w:t>
      </w:r>
      <w:proofErr w:type="spellStart"/>
      <w:r w:rsidRPr="00CD5036">
        <w:rPr>
          <w:rFonts w:ascii="Segoe UI" w:hAnsi="Segoe UI" w:cs="Segoe UI"/>
        </w:rPr>
        <w:t>aerian</w:t>
      </w:r>
      <w:proofErr w:type="spellEnd"/>
      <w:r w:rsidRPr="00CD5036">
        <w:rPr>
          <w:rFonts w:ascii="Segoe UI" w:hAnsi="Segoe UI" w:cs="Segoe UI"/>
        </w:rPr>
        <w:t xml:space="preserve"> pe </w:t>
      </w:r>
      <w:proofErr w:type="spellStart"/>
      <w:r w:rsidRPr="00CD5036">
        <w:rPr>
          <w:rFonts w:ascii="Segoe UI" w:hAnsi="Segoe UI" w:cs="Segoe UI"/>
        </w:rPr>
        <w:t>distanțe</w:t>
      </w:r>
      <w:proofErr w:type="spellEnd"/>
      <w:r w:rsidRPr="00CD5036">
        <w:rPr>
          <w:rFonts w:ascii="Segoe UI" w:hAnsi="Segoe UI" w:cs="Segoe UI"/>
        </w:rPr>
        <w:t xml:space="preserve"> </w:t>
      </w:r>
      <w:proofErr w:type="spellStart"/>
      <w:r w:rsidRPr="00CD5036">
        <w:rPr>
          <w:rFonts w:ascii="Segoe UI" w:hAnsi="Segoe UI" w:cs="Segoe UI"/>
        </w:rPr>
        <w:t>scurte</w:t>
      </w:r>
      <w:proofErr w:type="spellEnd"/>
      <w:r w:rsidRPr="00CD5036">
        <w:rPr>
          <w:rFonts w:ascii="Segoe UI" w:hAnsi="Segoe UI" w:cs="Segoe UI"/>
        </w:rPr>
        <w:t xml:space="preserve"> </w:t>
      </w:r>
      <w:proofErr w:type="spellStart"/>
      <w:r w:rsidRPr="00CD5036">
        <w:rPr>
          <w:rFonts w:ascii="Segoe UI" w:hAnsi="Segoe UI" w:cs="Segoe UI"/>
        </w:rPr>
        <w:t>și</w:t>
      </w:r>
      <w:proofErr w:type="spellEnd"/>
      <w:r w:rsidRPr="00CD5036">
        <w:rPr>
          <w:rFonts w:ascii="Segoe UI" w:hAnsi="Segoe UI" w:cs="Segoe UI"/>
        </w:rPr>
        <w:t xml:space="preserve"> </w:t>
      </w:r>
      <w:proofErr w:type="spellStart"/>
      <w:r w:rsidRPr="00CD5036">
        <w:rPr>
          <w:rFonts w:ascii="Segoe UI" w:hAnsi="Segoe UI" w:cs="Segoe UI"/>
        </w:rPr>
        <w:t>medii</w:t>
      </w:r>
      <w:proofErr w:type="spellEnd"/>
      <w:r w:rsidRPr="00CD5036">
        <w:rPr>
          <w:rFonts w:ascii="Segoe UI" w:hAnsi="Segoe UI" w:cs="Segoe UI"/>
        </w:rPr>
        <w:t xml:space="preserve">, </w:t>
      </w:r>
      <w:proofErr w:type="spellStart"/>
      <w:r w:rsidRPr="00CD5036">
        <w:rPr>
          <w:rFonts w:ascii="Segoe UI" w:hAnsi="Segoe UI" w:cs="Segoe UI"/>
        </w:rPr>
        <w:t>prin</w:t>
      </w:r>
      <w:proofErr w:type="spellEnd"/>
      <w:r w:rsidRPr="00CD5036">
        <w:rPr>
          <w:rFonts w:ascii="Segoe UI" w:hAnsi="Segoe UI" w:cs="Segoe UI"/>
        </w:rPr>
        <w:t>:</w:t>
      </w:r>
    </w:p>
    <w:p w14:paraId="2DB08EAF" w14:textId="77777777" w:rsidR="00301514" w:rsidRPr="00301514" w:rsidRDefault="00301514" w:rsidP="00301514">
      <w:pPr>
        <w:numPr>
          <w:ilvl w:val="0"/>
          <w:numId w:val="12"/>
        </w:num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reducerea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semnificativă</w:t>
      </w:r>
      <w:proofErr w:type="spellEnd"/>
      <w:r w:rsidRPr="00301514">
        <w:rPr>
          <w:rFonts w:ascii="Segoe UI" w:hAnsi="Segoe UI" w:cs="Segoe UI"/>
        </w:rPr>
        <w:t xml:space="preserve"> a </w:t>
      </w:r>
      <w:proofErr w:type="spellStart"/>
      <w:r w:rsidRPr="00301514">
        <w:rPr>
          <w:rFonts w:ascii="Segoe UI" w:hAnsi="Segoe UI" w:cs="Segoe UI"/>
        </w:rPr>
        <w:t>duratei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călătoriilor</w:t>
      </w:r>
      <w:proofErr w:type="spellEnd"/>
    </w:p>
    <w:p w14:paraId="695E8E36" w14:textId="77777777" w:rsidR="00301514" w:rsidRPr="00301514" w:rsidRDefault="00301514" w:rsidP="00301514">
      <w:pPr>
        <w:numPr>
          <w:ilvl w:val="0"/>
          <w:numId w:val="12"/>
        </w:num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creșterea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frecvenței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și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calității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conexiunilor</w:t>
      </w:r>
      <w:proofErr w:type="spellEnd"/>
    </w:p>
    <w:p w14:paraId="6B82A81F" w14:textId="77777777" w:rsidR="00301514" w:rsidRPr="00301514" w:rsidRDefault="00301514" w:rsidP="00301514">
      <w:pPr>
        <w:numPr>
          <w:ilvl w:val="0"/>
          <w:numId w:val="12"/>
        </w:num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eliminarea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blocajelor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transfrontaliere</w:t>
      </w:r>
      <w:proofErr w:type="spellEnd"/>
    </w:p>
    <w:p w14:paraId="0E78ACCB" w14:textId="77777777" w:rsidR="00301514" w:rsidRPr="00301514" w:rsidRDefault="00301514" w:rsidP="00301514">
      <w:p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Planul</w:t>
      </w:r>
      <w:proofErr w:type="spellEnd"/>
      <w:r w:rsidRPr="00301514">
        <w:rPr>
          <w:rFonts w:ascii="Segoe UI" w:hAnsi="Segoe UI" w:cs="Segoe UI"/>
        </w:rPr>
        <w:t xml:space="preserve"> nu </w:t>
      </w:r>
      <w:proofErr w:type="spellStart"/>
      <w:r w:rsidRPr="00301514">
        <w:rPr>
          <w:rFonts w:ascii="Segoe UI" w:hAnsi="Segoe UI" w:cs="Segoe UI"/>
        </w:rPr>
        <w:t>înseamnă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doar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construirea</w:t>
      </w:r>
      <w:proofErr w:type="spellEnd"/>
      <w:r w:rsidRPr="00301514">
        <w:rPr>
          <w:rFonts w:ascii="Segoe UI" w:hAnsi="Segoe UI" w:cs="Segoe UI"/>
        </w:rPr>
        <w:t xml:space="preserve"> de </w:t>
      </w:r>
      <w:proofErr w:type="spellStart"/>
      <w:r w:rsidRPr="00301514">
        <w:rPr>
          <w:rFonts w:ascii="Segoe UI" w:hAnsi="Segoe UI" w:cs="Segoe UI"/>
        </w:rPr>
        <w:t>noi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linii</w:t>
      </w:r>
      <w:proofErr w:type="spellEnd"/>
      <w:r w:rsidRPr="00301514">
        <w:rPr>
          <w:rFonts w:ascii="Segoe UI" w:hAnsi="Segoe UI" w:cs="Segoe UI"/>
        </w:rPr>
        <w:t xml:space="preserve">, ci </w:t>
      </w:r>
      <w:proofErr w:type="spellStart"/>
      <w:r w:rsidRPr="00301514">
        <w:rPr>
          <w:rFonts w:ascii="Segoe UI" w:hAnsi="Segoe UI" w:cs="Segoe UI"/>
        </w:rPr>
        <w:t>și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modernizarea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celor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existente</w:t>
      </w:r>
      <w:proofErr w:type="spellEnd"/>
      <w:r w:rsidRPr="00301514">
        <w:rPr>
          <w:rFonts w:ascii="Segoe UI" w:hAnsi="Segoe UI" w:cs="Segoe UI"/>
        </w:rPr>
        <w:t xml:space="preserve">, </w:t>
      </w:r>
      <w:proofErr w:type="spellStart"/>
      <w:r w:rsidRPr="00301514">
        <w:rPr>
          <w:rFonts w:ascii="Segoe UI" w:hAnsi="Segoe UI" w:cs="Segoe UI"/>
        </w:rPr>
        <w:t>astfel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încât</w:t>
      </w:r>
      <w:proofErr w:type="spellEnd"/>
      <w:r w:rsidRPr="00301514">
        <w:rPr>
          <w:rFonts w:ascii="Segoe UI" w:hAnsi="Segoe UI" w:cs="Segoe UI"/>
        </w:rPr>
        <w:t xml:space="preserve"> Europa </w:t>
      </w:r>
      <w:proofErr w:type="spellStart"/>
      <w:r w:rsidRPr="00301514">
        <w:rPr>
          <w:rFonts w:ascii="Segoe UI" w:hAnsi="Segoe UI" w:cs="Segoe UI"/>
        </w:rPr>
        <w:t>să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funcționeze</w:t>
      </w:r>
      <w:proofErr w:type="spellEnd"/>
      <w:r w:rsidRPr="00301514">
        <w:rPr>
          <w:rFonts w:ascii="Segoe UI" w:hAnsi="Segoe UI" w:cs="Segoe UI"/>
        </w:rPr>
        <w:t xml:space="preserve"> ca o </w:t>
      </w:r>
      <w:proofErr w:type="spellStart"/>
      <w:r w:rsidRPr="00301514">
        <w:rPr>
          <w:rFonts w:ascii="Segoe UI" w:hAnsi="Segoe UI" w:cs="Segoe UI"/>
          <w:b/>
          <w:bCs/>
        </w:rPr>
        <w:t>rețea</w:t>
      </w:r>
      <w:proofErr w:type="spellEnd"/>
      <w:r w:rsidRPr="00301514">
        <w:rPr>
          <w:rFonts w:ascii="Segoe UI" w:hAnsi="Segoe UI" w:cs="Segoe UI"/>
          <w:b/>
          <w:bCs/>
        </w:rPr>
        <w:t xml:space="preserve"> </w:t>
      </w:r>
      <w:proofErr w:type="spellStart"/>
      <w:r w:rsidRPr="00301514">
        <w:rPr>
          <w:rFonts w:ascii="Segoe UI" w:hAnsi="Segoe UI" w:cs="Segoe UI"/>
          <w:b/>
          <w:bCs/>
        </w:rPr>
        <w:t>unitară</w:t>
      </w:r>
      <w:proofErr w:type="spellEnd"/>
      <w:r w:rsidRPr="00301514">
        <w:rPr>
          <w:rFonts w:ascii="Segoe UI" w:hAnsi="Segoe UI" w:cs="Segoe UI"/>
          <w:b/>
          <w:bCs/>
        </w:rPr>
        <w:t xml:space="preserve"> de </w:t>
      </w:r>
      <w:proofErr w:type="spellStart"/>
      <w:r w:rsidRPr="00301514">
        <w:rPr>
          <w:rFonts w:ascii="Segoe UI" w:hAnsi="Segoe UI" w:cs="Segoe UI"/>
          <w:b/>
          <w:bCs/>
        </w:rPr>
        <w:t>mobilitate</w:t>
      </w:r>
      <w:proofErr w:type="spellEnd"/>
      <w:r w:rsidRPr="00301514">
        <w:rPr>
          <w:rFonts w:ascii="Segoe UI" w:hAnsi="Segoe UI" w:cs="Segoe UI"/>
        </w:rPr>
        <w:t>.</w:t>
      </w:r>
    </w:p>
    <w:p w14:paraId="4689A137" w14:textId="77777777" w:rsidR="00301514" w:rsidRPr="00301514" w:rsidRDefault="00301514" w:rsidP="00301514">
      <w:pPr>
        <w:rPr>
          <w:rFonts w:ascii="Segoe UI" w:hAnsi="Segoe UI" w:cs="Segoe UI"/>
        </w:rPr>
      </w:pPr>
      <w:r w:rsidRPr="00301514">
        <w:rPr>
          <w:rFonts w:ascii="Segoe UI" w:hAnsi="Segoe UI" w:cs="Segoe UI"/>
        </w:rPr>
        <w:t xml:space="preserve">Un element </w:t>
      </w:r>
      <w:proofErr w:type="spellStart"/>
      <w:r w:rsidRPr="00301514">
        <w:rPr>
          <w:rFonts w:ascii="Segoe UI" w:hAnsi="Segoe UI" w:cs="Segoe UI"/>
        </w:rPr>
        <w:t>esențial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este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reprezentat</w:t>
      </w:r>
      <w:proofErr w:type="spellEnd"/>
      <w:r w:rsidRPr="00301514">
        <w:rPr>
          <w:rFonts w:ascii="Segoe UI" w:hAnsi="Segoe UI" w:cs="Segoe UI"/>
        </w:rPr>
        <w:t xml:space="preserve"> de </w:t>
      </w:r>
      <w:proofErr w:type="spellStart"/>
      <w:r w:rsidRPr="00301514">
        <w:rPr>
          <w:rFonts w:ascii="Segoe UI" w:hAnsi="Segoe UI" w:cs="Segoe UI"/>
        </w:rPr>
        <w:t>estimările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privind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  <w:b/>
          <w:bCs/>
        </w:rPr>
        <w:t>reducerea</w:t>
      </w:r>
      <w:proofErr w:type="spellEnd"/>
      <w:r w:rsidRPr="00301514">
        <w:rPr>
          <w:rFonts w:ascii="Segoe UI" w:hAnsi="Segoe UI" w:cs="Segoe UI"/>
          <w:b/>
          <w:bCs/>
        </w:rPr>
        <w:t xml:space="preserve"> </w:t>
      </w:r>
      <w:proofErr w:type="spellStart"/>
      <w:r w:rsidRPr="00301514">
        <w:rPr>
          <w:rFonts w:ascii="Segoe UI" w:hAnsi="Segoe UI" w:cs="Segoe UI"/>
          <w:b/>
          <w:bCs/>
        </w:rPr>
        <w:t>timpilor</w:t>
      </w:r>
      <w:proofErr w:type="spellEnd"/>
      <w:r w:rsidRPr="00301514">
        <w:rPr>
          <w:rFonts w:ascii="Segoe UI" w:hAnsi="Segoe UI" w:cs="Segoe UI"/>
          <w:b/>
          <w:bCs/>
        </w:rPr>
        <w:t xml:space="preserve"> de </w:t>
      </w:r>
      <w:proofErr w:type="spellStart"/>
      <w:r w:rsidRPr="00301514">
        <w:rPr>
          <w:rFonts w:ascii="Segoe UI" w:hAnsi="Segoe UI" w:cs="Segoe UI"/>
          <w:b/>
          <w:bCs/>
        </w:rPr>
        <w:t>călătorie</w:t>
      </w:r>
      <w:proofErr w:type="spellEnd"/>
      <w:r w:rsidRPr="00301514">
        <w:rPr>
          <w:rFonts w:ascii="Segoe UI" w:hAnsi="Segoe UI" w:cs="Segoe UI"/>
        </w:rPr>
        <w:t xml:space="preserve">, </w:t>
      </w:r>
      <w:proofErr w:type="spellStart"/>
      <w:r w:rsidRPr="00301514">
        <w:rPr>
          <w:rFonts w:ascii="Segoe UI" w:hAnsi="Segoe UI" w:cs="Segoe UI"/>
        </w:rPr>
        <w:t>evidențiate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în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hartă</w:t>
      </w:r>
      <w:proofErr w:type="spellEnd"/>
      <w:r w:rsidRPr="00301514">
        <w:rPr>
          <w:rFonts w:ascii="Segoe UI" w:hAnsi="Segoe UI" w:cs="Segoe UI"/>
        </w:rPr>
        <w:t xml:space="preserve">. </w:t>
      </w:r>
      <w:proofErr w:type="spellStart"/>
      <w:r w:rsidRPr="00301514">
        <w:rPr>
          <w:rFonts w:ascii="Segoe UI" w:hAnsi="Segoe UI" w:cs="Segoe UI"/>
        </w:rPr>
        <w:t>Acestea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arată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impactul</w:t>
      </w:r>
      <w:proofErr w:type="spellEnd"/>
      <w:r w:rsidRPr="00301514">
        <w:rPr>
          <w:rFonts w:ascii="Segoe UI" w:hAnsi="Segoe UI" w:cs="Segoe UI"/>
        </w:rPr>
        <w:t xml:space="preserve"> direct al </w:t>
      </w:r>
      <w:proofErr w:type="spellStart"/>
      <w:r w:rsidRPr="00301514">
        <w:rPr>
          <w:rFonts w:ascii="Segoe UI" w:hAnsi="Segoe UI" w:cs="Segoe UI"/>
        </w:rPr>
        <w:t>investițiilor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și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diferențele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actuale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dintre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regiuni</w:t>
      </w:r>
      <w:proofErr w:type="spellEnd"/>
      <w:r w:rsidRPr="00301514">
        <w:rPr>
          <w:rFonts w:ascii="Segoe UI" w:hAnsi="Segoe UI" w:cs="Segoe UI"/>
        </w:rPr>
        <w:t>.</w:t>
      </w:r>
    </w:p>
    <w:p w14:paraId="28FAA109" w14:textId="77777777" w:rsidR="00301514" w:rsidRPr="00301514" w:rsidRDefault="00000000" w:rsidP="00301514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120879DC">
          <v:rect id="_x0000_i1025" style="width:0;height:1.5pt" o:hralign="center" o:hrstd="t" o:hr="t" fillcolor="#a0a0a0" stroked="f"/>
        </w:pict>
      </w:r>
    </w:p>
    <w:p w14:paraId="320098E2" w14:textId="4C984A06" w:rsidR="00301514" w:rsidRPr="00301514" w:rsidRDefault="00301514" w:rsidP="00301514">
      <w:pPr>
        <w:rPr>
          <w:rFonts w:ascii="Segoe UI" w:hAnsi="Segoe UI" w:cs="Segoe UI"/>
          <w:b/>
          <w:bCs/>
        </w:rPr>
      </w:pPr>
      <w:proofErr w:type="spellStart"/>
      <w:r>
        <w:rPr>
          <w:rFonts w:ascii="Segoe UI" w:hAnsi="Segoe UI" w:cs="Segoe UI"/>
          <w:b/>
          <w:bCs/>
        </w:rPr>
        <w:t>Hartă</w:t>
      </w:r>
      <w:proofErr w:type="spellEnd"/>
      <w:r>
        <w:rPr>
          <w:rFonts w:ascii="Segoe UI" w:hAnsi="Segoe UI" w:cs="Segoe UI"/>
          <w:b/>
          <w:bCs/>
        </w:rPr>
        <w:t xml:space="preserve"> - </w:t>
      </w:r>
      <w:proofErr w:type="spellStart"/>
      <w:r>
        <w:rPr>
          <w:rFonts w:ascii="Segoe UI" w:hAnsi="Segoe UI" w:cs="Segoe UI"/>
          <w:b/>
          <w:bCs/>
        </w:rPr>
        <w:t>poză</w:t>
      </w:r>
      <w:proofErr w:type="spellEnd"/>
    </w:p>
    <w:p w14:paraId="5BF5DBEF" w14:textId="77777777" w:rsidR="00301514" w:rsidRPr="00301514" w:rsidRDefault="00301514" w:rsidP="00301514">
      <w:p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Harta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arată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transformarea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rețelei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feroviare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europene</w:t>
      </w:r>
      <w:proofErr w:type="spellEnd"/>
      <w:r w:rsidRPr="00301514">
        <w:rPr>
          <w:rFonts w:ascii="Segoe UI" w:hAnsi="Segoe UI" w:cs="Segoe UI"/>
        </w:rPr>
        <w:t xml:space="preserve">: </w:t>
      </w:r>
      <w:proofErr w:type="spellStart"/>
      <w:r w:rsidRPr="00301514">
        <w:rPr>
          <w:rFonts w:ascii="Segoe UI" w:hAnsi="Segoe UI" w:cs="Segoe UI"/>
        </w:rPr>
        <w:t>capitalele</w:t>
      </w:r>
      <w:proofErr w:type="spellEnd"/>
      <w:r w:rsidRPr="00301514">
        <w:rPr>
          <w:rFonts w:ascii="Segoe UI" w:hAnsi="Segoe UI" w:cs="Segoe UI"/>
        </w:rPr>
        <w:t xml:space="preserve"> sunt </w:t>
      </w:r>
      <w:proofErr w:type="spellStart"/>
      <w:r w:rsidRPr="00301514">
        <w:rPr>
          <w:rFonts w:ascii="Segoe UI" w:hAnsi="Segoe UI" w:cs="Segoe UI"/>
        </w:rPr>
        <w:t>conectate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prin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linii</w:t>
      </w:r>
      <w:proofErr w:type="spellEnd"/>
      <w:r w:rsidRPr="00301514">
        <w:rPr>
          <w:rFonts w:ascii="Segoe UI" w:hAnsi="Segoe UI" w:cs="Segoe UI"/>
        </w:rPr>
        <w:t xml:space="preserve"> de mare </w:t>
      </w:r>
      <w:proofErr w:type="spellStart"/>
      <w:r w:rsidRPr="00301514">
        <w:rPr>
          <w:rFonts w:ascii="Segoe UI" w:hAnsi="Segoe UI" w:cs="Segoe UI"/>
        </w:rPr>
        <w:t>viteză</w:t>
      </w:r>
      <w:proofErr w:type="spellEnd"/>
      <w:r w:rsidRPr="00301514">
        <w:rPr>
          <w:rFonts w:ascii="Segoe UI" w:hAnsi="Segoe UI" w:cs="Segoe UI"/>
        </w:rPr>
        <w:t xml:space="preserve">, </w:t>
      </w:r>
      <w:proofErr w:type="spellStart"/>
      <w:r w:rsidRPr="00301514">
        <w:rPr>
          <w:rFonts w:ascii="Segoe UI" w:hAnsi="Segoe UI" w:cs="Segoe UI"/>
        </w:rPr>
        <w:t>iar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diferența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majoră</w:t>
      </w:r>
      <w:proofErr w:type="spellEnd"/>
      <w:r w:rsidRPr="00301514">
        <w:rPr>
          <w:rFonts w:ascii="Segoe UI" w:hAnsi="Segoe UI" w:cs="Segoe UI"/>
        </w:rPr>
        <w:t xml:space="preserve"> nu </w:t>
      </w:r>
      <w:proofErr w:type="spellStart"/>
      <w:r w:rsidRPr="00301514">
        <w:rPr>
          <w:rFonts w:ascii="Segoe UI" w:hAnsi="Segoe UI" w:cs="Segoe UI"/>
        </w:rPr>
        <w:t>este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doar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infrastructura</w:t>
      </w:r>
      <w:proofErr w:type="spellEnd"/>
      <w:r w:rsidRPr="00301514">
        <w:rPr>
          <w:rFonts w:ascii="Segoe UI" w:hAnsi="Segoe UI" w:cs="Segoe UI"/>
        </w:rPr>
        <w:t xml:space="preserve">, ci </w:t>
      </w:r>
      <w:proofErr w:type="spellStart"/>
      <w:r w:rsidRPr="00301514">
        <w:rPr>
          <w:rFonts w:ascii="Segoe UI" w:hAnsi="Segoe UI" w:cs="Segoe UI"/>
          <w:b/>
          <w:bCs/>
        </w:rPr>
        <w:t>timpul</w:t>
      </w:r>
      <w:proofErr w:type="spellEnd"/>
      <w:r w:rsidRPr="00301514">
        <w:rPr>
          <w:rFonts w:ascii="Segoe UI" w:hAnsi="Segoe UI" w:cs="Segoe UI"/>
          <w:b/>
          <w:bCs/>
        </w:rPr>
        <w:t xml:space="preserve"> </w:t>
      </w:r>
      <w:proofErr w:type="spellStart"/>
      <w:r w:rsidRPr="00301514">
        <w:rPr>
          <w:rFonts w:ascii="Segoe UI" w:hAnsi="Segoe UI" w:cs="Segoe UI"/>
          <w:b/>
          <w:bCs/>
        </w:rPr>
        <w:t>câștigat</w:t>
      </w:r>
      <w:proofErr w:type="spellEnd"/>
      <w:r w:rsidRPr="00301514">
        <w:rPr>
          <w:rFonts w:ascii="Segoe UI" w:hAnsi="Segoe UI" w:cs="Segoe UI"/>
        </w:rPr>
        <w:t xml:space="preserve">. </w:t>
      </w:r>
      <w:proofErr w:type="spellStart"/>
      <w:r w:rsidRPr="00301514">
        <w:rPr>
          <w:rFonts w:ascii="Segoe UI" w:hAnsi="Segoe UI" w:cs="Segoe UI"/>
        </w:rPr>
        <w:t>Elementele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marcate</w:t>
      </w:r>
      <w:proofErr w:type="spellEnd"/>
      <w:r w:rsidRPr="00301514">
        <w:rPr>
          <w:rFonts w:ascii="Segoe UI" w:hAnsi="Segoe UI" w:cs="Segoe UI"/>
        </w:rPr>
        <w:t xml:space="preserve"> cu </w:t>
      </w:r>
      <w:proofErr w:type="spellStart"/>
      <w:r w:rsidRPr="00301514">
        <w:rPr>
          <w:rFonts w:ascii="Segoe UI" w:hAnsi="Segoe UI" w:cs="Segoe UI"/>
        </w:rPr>
        <w:t>galben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indică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  <w:b/>
          <w:bCs/>
        </w:rPr>
        <w:t>reducerea</w:t>
      </w:r>
      <w:proofErr w:type="spellEnd"/>
      <w:r w:rsidRPr="00301514">
        <w:rPr>
          <w:rFonts w:ascii="Segoe UI" w:hAnsi="Segoe UI" w:cs="Segoe UI"/>
          <w:b/>
          <w:bCs/>
        </w:rPr>
        <w:t xml:space="preserve"> </w:t>
      </w:r>
      <w:proofErr w:type="spellStart"/>
      <w:r w:rsidRPr="00301514">
        <w:rPr>
          <w:rFonts w:ascii="Segoe UI" w:hAnsi="Segoe UI" w:cs="Segoe UI"/>
          <w:b/>
          <w:bCs/>
        </w:rPr>
        <w:t>duratei</w:t>
      </w:r>
      <w:proofErr w:type="spellEnd"/>
      <w:r w:rsidRPr="00301514">
        <w:rPr>
          <w:rFonts w:ascii="Segoe UI" w:hAnsi="Segoe UI" w:cs="Segoe UI"/>
          <w:b/>
          <w:bCs/>
        </w:rPr>
        <w:t xml:space="preserve"> </w:t>
      </w:r>
      <w:proofErr w:type="spellStart"/>
      <w:r w:rsidRPr="00301514">
        <w:rPr>
          <w:rFonts w:ascii="Segoe UI" w:hAnsi="Segoe UI" w:cs="Segoe UI"/>
          <w:b/>
          <w:bCs/>
        </w:rPr>
        <w:t>călătoriei</w:t>
      </w:r>
      <w:proofErr w:type="spellEnd"/>
      <w:r w:rsidRPr="00301514">
        <w:rPr>
          <w:rFonts w:ascii="Segoe UI" w:hAnsi="Segoe UI" w:cs="Segoe UI"/>
          <w:b/>
          <w:bCs/>
        </w:rPr>
        <w:t xml:space="preserve"> </w:t>
      </w:r>
      <w:proofErr w:type="spellStart"/>
      <w:r w:rsidRPr="00301514">
        <w:rPr>
          <w:rFonts w:ascii="Segoe UI" w:hAnsi="Segoe UI" w:cs="Segoe UI"/>
          <w:b/>
          <w:bCs/>
        </w:rPr>
        <w:t>până</w:t>
      </w:r>
      <w:proofErr w:type="spellEnd"/>
      <w:r w:rsidRPr="00301514">
        <w:rPr>
          <w:rFonts w:ascii="Segoe UI" w:hAnsi="Segoe UI" w:cs="Segoe UI"/>
          <w:b/>
          <w:bCs/>
        </w:rPr>
        <w:t xml:space="preserve"> </w:t>
      </w:r>
      <w:proofErr w:type="spellStart"/>
      <w:r w:rsidRPr="00301514">
        <w:rPr>
          <w:rFonts w:ascii="Segoe UI" w:hAnsi="Segoe UI" w:cs="Segoe UI"/>
          <w:b/>
          <w:bCs/>
        </w:rPr>
        <w:t>în</w:t>
      </w:r>
      <w:proofErr w:type="spellEnd"/>
      <w:r w:rsidRPr="00301514">
        <w:rPr>
          <w:rFonts w:ascii="Segoe UI" w:hAnsi="Segoe UI" w:cs="Segoe UI"/>
          <w:b/>
          <w:bCs/>
        </w:rPr>
        <w:t xml:space="preserve"> 2040</w:t>
      </w:r>
      <w:r w:rsidRPr="00301514">
        <w:rPr>
          <w:rFonts w:ascii="Segoe UI" w:hAnsi="Segoe UI" w:cs="Segoe UI"/>
        </w:rPr>
        <w:t xml:space="preserve">, nu </w:t>
      </w:r>
      <w:proofErr w:type="spellStart"/>
      <w:r w:rsidRPr="00301514">
        <w:rPr>
          <w:rFonts w:ascii="Segoe UI" w:hAnsi="Segoe UI" w:cs="Segoe UI"/>
        </w:rPr>
        <w:t>timpul</w:t>
      </w:r>
      <w:proofErr w:type="spellEnd"/>
      <w:r w:rsidRPr="00301514">
        <w:rPr>
          <w:rFonts w:ascii="Segoe UI" w:hAnsi="Segoe UI" w:cs="Segoe UI"/>
        </w:rPr>
        <w:t xml:space="preserve"> total de </w:t>
      </w:r>
      <w:proofErr w:type="spellStart"/>
      <w:r w:rsidRPr="00301514">
        <w:rPr>
          <w:rFonts w:ascii="Segoe UI" w:hAnsi="Segoe UI" w:cs="Segoe UI"/>
        </w:rPr>
        <w:t>parcurs</w:t>
      </w:r>
      <w:proofErr w:type="spellEnd"/>
      <w:r w:rsidRPr="00301514">
        <w:rPr>
          <w:rFonts w:ascii="Segoe UI" w:hAnsi="Segoe UI" w:cs="Segoe UI"/>
        </w:rPr>
        <w:t xml:space="preserve">. </w:t>
      </w:r>
      <w:proofErr w:type="spellStart"/>
      <w:r w:rsidRPr="00301514">
        <w:rPr>
          <w:rFonts w:ascii="Segoe UI" w:hAnsi="Segoe UI" w:cs="Segoe UI"/>
        </w:rPr>
        <w:t>Această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distincție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trebuie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spusă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clar</w:t>
      </w:r>
      <w:proofErr w:type="spellEnd"/>
      <w:r w:rsidRPr="00301514">
        <w:rPr>
          <w:rFonts w:ascii="Segoe UI" w:hAnsi="Segoe UI" w:cs="Segoe UI"/>
        </w:rPr>
        <w:t xml:space="preserve">, </w:t>
      </w:r>
      <w:proofErr w:type="spellStart"/>
      <w:r w:rsidRPr="00301514">
        <w:rPr>
          <w:rFonts w:ascii="Segoe UI" w:hAnsi="Segoe UI" w:cs="Segoe UI"/>
        </w:rPr>
        <w:t>pentru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reflectă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decalajele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actuale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și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amploarea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investițiilor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necesare</w:t>
      </w:r>
      <w:proofErr w:type="spellEnd"/>
      <w:r w:rsidRPr="00301514">
        <w:rPr>
          <w:rFonts w:ascii="Segoe UI" w:hAnsi="Segoe UI" w:cs="Segoe UI"/>
        </w:rPr>
        <w:t>.</w:t>
      </w:r>
    </w:p>
    <w:p w14:paraId="020344C2" w14:textId="77777777" w:rsidR="00301514" w:rsidRPr="00301514" w:rsidRDefault="00000000" w:rsidP="00301514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6A379B00">
          <v:rect id="_x0000_i1026" style="width:0;height:1.5pt" o:hralign="center" o:hrstd="t" o:hr="t" fillcolor="#a0a0a0" stroked="f"/>
        </w:pict>
      </w:r>
    </w:p>
    <w:p w14:paraId="52716D4A" w14:textId="77777777" w:rsidR="00301514" w:rsidRPr="00301514" w:rsidRDefault="00301514" w:rsidP="00301514">
      <w:pPr>
        <w:rPr>
          <w:rFonts w:ascii="Segoe UI" w:hAnsi="Segoe UI" w:cs="Segoe UI"/>
          <w:b/>
          <w:bCs/>
        </w:rPr>
      </w:pPr>
      <w:r w:rsidRPr="00301514">
        <w:rPr>
          <w:rFonts w:ascii="Segoe UI" w:hAnsi="Segoe UI" w:cs="Segoe UI"/>
          <w:b/>
          <w:bCs/>
        </w:rPr>
        <w:t xml:space="preserve">Europa de Vest: </w:t>
      </w:r>
      <w:proofErr w:type="spellStart"/>
      <w:r w:rsidRPr="00301514">
        <w:rPr>
          <w:rFonts w:ascii="Segoe UI" w:hAnsi="Segoe UI" w:cs="Segoe UI"/>
          <w:b/>
          <w:bCs/>
        </w:rPr>
        <w:t>rețea</w:t>
      </w:r>
      <w:proofErr w:type="spellEnd"/>
      <w:r w:rsidRPr="00301514">
        <w:rPr>
          <w:rFonts w:ascii="Segoe UI" w:hAnsi="Segoe UI" w:cs="Segoe UI"/>
          <w:b/>
          <w:bCs/>
        </w:rPr>
        <w:t xml:space="preserve"> </w:t>
      </w:r>
      <w:proofErr w:type="spellStart"/>
      <w:r w:rsidRPr="00301514">
        <w:rPr>
          <w:rFonts w:ascii="Segoe UI" w:hAnsi="Segoe UI" w:cs="Segoe UI"/>
          <w:b/>
          <w:bCs/>
        </w:rPr>
        <w:t>matură</w:t>
      </w:r>
      <w:proofErr w:type="spellEnd"/>
      <w:r w:rsidRPr="00301514">
        <w:rPr>
          <w:rFonts w:ascii="Segoe UI" w:hAnsi="Segoe UI" w:cs="Segoe UI"/>
          <w:b/>
          <w:bCs/>
        </w:rPr>
        <w:t xml:space="preserve">, </w:t>
      </w:r>
      <w:proofErr w:type="spellStart"/>
      <w:r w:rsidRPr="00301514">
        <w:rPr>
          <w:rFonts w:ascii="Segoe UI" w:hAnsi="Segoe UI" w:cs="Segoe UI"/>
          <w:b/>
          <w:bCs/>
        </w:rPr>
        <w:t>câștiguri</w:t>
      </w:r>
      <w:proofErr w:type="spellEnd"/>
      <w:r w:rsidRPr="00301514">
        <w:rPr>
          <w:rFonts w:ascii="Segoe UI" w:hAnsi="Segoe UI" w:cs="Segoe UI"/>
          <w:b/>
          <w:bCs/>
        </w:rPr>
        <w:t xml:space="preserve"> moderate</w:t>
      </w:r>
    </w:p>
    <w:p w14:paraId="647A8D2B" w14:textId="77777777" w:rsidR="00301514" w:rsidRPr="00301514" w:rsidRDefault="00301514" w:rsidP="00301514">
      <w:p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În</w:t>
      </w:r>
      <w:proofErr w:type="spellEnd"/>
      <w:r w:rsidRPr="00301514">
        <w:rPr>
          <w:rFonts w:ascii="Segoe UI" w:hAnsi="Segoe UI" w:cs="Segoe UI"/>
        </w:rPr>
        <w:t xml:space="preserve"> Vest, </w:t>
      </w:r>
      <w:proofErr w:type="spellStart"/>
      <w:r w:rsidRPr="00301514">
        <w:rPr>
          <w:rFonts w:ascii="Segoe UI" w:hAnsi="Segoe UI" w:cs="Segoe UI"/>
        </w:rPr>
        <w:t>rețeaua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este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deja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dezvoltată</w:t>
      </w:r>
      <w:proofErr w:type="spellEnd"/>
      <w:r w:rsidRPr="00301514">
        <w:rPr>
          <w:rFonts w:ascii="Segoe UI" w:hAnsi="Segoe UI" w:cs="Segoe UI"/>
        </w:rPr>
        <w:t xml:space="preserve">, </w:t>
      </w:r>
      <w:proofErr w:type="spellStart"/>
      <w:r w:rsidRPr="00301514">
        <w:rPr>
          <w:rFonts w:ascii="Segoe UI" w:hAnsi="Segoe UI" w:cs="Segoe UI"/>
        </w:rPr>
        <w:t>iar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investițiile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aduc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optimizări</w:t>
      </w:r>
      <w:proofErr w:type="spellEnd"/>
      <w:r w:rsidRPr="00301514">
        <w:rPr>
          <w:rFonts w:ascii="Segoe UI" w:hAnsi="Segoe UI" w:cs="Segoe UI"/>
        </w:rPr>
        <w:t>:</w:t>
      </w:r>
    </w:p>
    <w:p w14:paraId="4C86A0EF" w14:textId="77777777" w:rsidR="00301514" w:rsidRPr="00301514" w:rsidRDefault="00301514" w:rsidP="00301514">
      <w:pPr>
        <w:numPr>
          <w:ilvl w:val="0"/>
          <w:numId w:val="13"/>
        </w:numPr>
        <w:rPr>
          <w:rFonts w:ascii="Segoe UI" w:hAnsi="Segoe UI" w:cs="Segoe UI"/>
          <w:lang w:val="pt-PT"/>
        </w:rPr>
      </w:pPr>
      <w:r w:rsidRPr="00301514">
        <w:rPr>
          <w:rFonts w:ascii="Segoe UI" w:hAnsi="Segoe UI" w:cs="Segoe UI"/>
          <w:lang w:val="pt-PT"/>
        </w:rPr>
        <w:t>Paris – Bruxelles: reducere de aproximativ 1h15</w:t>
      </w:r>
    </w:p>
    <w:p w14:paraId="63D8C365" w14:textId="77777777" w:rsidR="00301514" w:rsidRPr="00301514" w:rsidRDefault="00301514" w:rsidP="00301514">
      <w:pPr>
        <w:numPr>
          <w:ilvl w:val="0"/>
          <w:numId w:val="13"/>
        </w:numPr>
        <w:rPr>
          <w:rFonts w:ascii="Segoe UI" w:hAnsi="Segoe UI" w:cs="Segoe UI"/>
        </w:rPr>
      </w:pPr>
      <w:r w:rsidRPr="00301514">
        <w:rPr>
          <w:rFonts w:ascii="Segoe UI" w:hAnsi="Segoe UI" w:cs="Segoe UI"/>
        </w:rPr>
        <w:t xml:space="preserve">Paris – Berlin: </w:t>
      </w:r>
      <w:proofErr w:type="spellStart"/>
      <w:r w:rsidRPr="00301514">
        <w:rPr>
          <w:rFonts w:ascii="Segoe UI" w:hAnsi="Segoe UI" w:cs="Segoe UI"/>
        </w:rPr>
        <w:t>reducere</w:t>
      </w:r>
      <w:proofErr w:type="spellEnd"/>
      <w:r w:rsidRPr="00301514">
        <w:rPr>
          <w:rFonts w:ascii="Segoe UI" w:hAnsi="Segoe UI" w:cs="Segoe UI"/>
        </w:rPr>
        <w:t xml:space="preserve"> de </w:t>
      </w:r>
      <w:proofErr w:type="spellStart"/>
      <w:r w:rsidRPr="00301514">
        <w:rPr>
          <w:rFonts w:ascii="Segoe UI" w:hAnsi="Segoe UI" w:cs="Segoe UI"/>
        </w:rPr>
        <w:t>peste</w:t>
      </w:r>
      <w:proofErr w:type="spellEnd"/>
      <w:r w:rsidRPr="00301514">
        <w:rPr>
          <w:rFonts w:ascii="Segoe UI" w:hAnsi="Segoe UI" w:cs="Segoe UI"/>
        </w:rPr>
        <w:t xml:space="preserve"> 4 ore</w:t>
      </w:r>
    </w:p>
    <w:p w14:paraId="0DCCD9FA" w14:textId="77777777" w:rsidR="00301514" w:rsidRPr="00301514" w:rsidRDefault="00301514" w:rsidP="00301514">
      <w:pPr>
        <w:numPr>
          <w:ilvl w:val="0"/>
          <w:numId w:val="13"/>
        </w:numPr>
        <w:rPr>
          <w:rFonts w:ascii="Segoe UI" w:hAnsi="Segoe UI" w:cs="Segoe UI"/>
        </w:rPr>
      </w:pPr>
      <w:r w:rsidRPr="00301514">
        <w:rPr>
          <w:rFonts w:ascii="Segoe UI" w:hAnsi="Segoe UI" w:cs="Segoe UI"/>
        </w:rPr>
        <w:t xml:space="preserve">Paris – Madrid: </w:t>
      </w:r>
      <w:proofErr w:type="spellStart"/>
      <w:r w:rsidRPr="00301514">
        <w:rPr>
          <w:rFonts w:ascii="Segoe UI" w:hAnsi="Segoe UI" w:cs="Segoe UI"/>
        </w:rPr>
        <w:t>reducere</w:t>
      </w:r>
      <w:proofErr w:type="spellEnd"/>
      <w:r w:rsidRPr="00301514">
        <w:rPr>
          <w:rFonts w:ascii="Segoe UI" w:hAnsi="Segoe UI" w:cs="Segoe UI"/>
        </w:rPr>
        <w:t xml:space="preserve"> de </w:t>
      </w:r>
      <w:proofErr w:type="spellStart"/>
      <w:r w:rsidRPr="00301514">
        <w:rPr>
          <w:rFonts w:ascii="Segoe UI" w:hAnsi="Segoe UI" w:cs="Segoe UI"/>
        </w:rPr>
        <w:t>aproximativ</w:t>
      </w:r>
      <w:proofErr w:type="spellEnd"/>
      <w:r w:rsidRPr="00301514">
        <w:rPr>
          <w:rFonts w:ascii="Segoe UI" w:hAnsi="Segoe UI" w:cs="Segoe UI"/>
        </w:rPr>
        <w:t xml:space="preserve"> 6 ore</w:t>
      </w:r>
    </w:p>
    <w:p w14:paraId="06D30EF6" w14:textId="77777777" w:rsidR="00301514" w:rsidRPr="00301514" w:rsidRDefault="00301514" w:rsidP="00301514">
      <w:pPr>
        <w:numPr>
          <w:ilvl w:val="0"/>
          <w:numId w:val="13"/>
        </w:numPr>
        <w:rPr>
          <w:rFonts w:ascii="Segoe UI" w:hAnsi="Segoe UI" w:cs="Segoe UI"/>
        </w:rPr>
      </w:pPr>
      <w:r w:rsidRPr="00301514">
        <w:rPr>
          <w:rFonts w:ascii="Segoe UI" w:hAnsi="Segoe UI" w:cs="Segoe UI"/>
        </w:rPr>
        <w:t xml:space="preserve">Madrid – </w:t>
      </w:r>
      <w:proofErr w:type="spellStart"/>
      <w:r w:rsidRPr="00301514">
        <w:rPr>
          <w:rFonts w:ascii="Segoe UI" w:hAnsi="Segoe UI" w:cs="Segoe UI"/>
        </w:rPr>
        <w:t>Lisabona</w:t>
      </w:r>
      <w:proofErr w:type="spellEnd"/>
      <w:r w:rsidRPr="00301514">
        <w:rPr>
          <w:rFonts w:ascii="Segoe UI" w:hAnsi="Segoe UI" w:cs="Segoe UI"/>
        </w:rPr>
        <w:t xml:space="preserve">: </w:t>
      </w:r>
      <w:proofErr w:type="spellStart"/>
      <w:r w:rsidRPr="00301514">
        <w:rPr>
          <w:rFonts w:ascii="Segoe UI" w:hAnsi="Segoe UI" w:cs="Segoe UI"/>
        </w:rPr>
        <w:t>reducere</w:t>
      </w:r>
      <w:proofErr w:type="spellEnd"/>
      <w:r w:rsidRPr="00301514">
        <w:rPr>
          <w:rFonts w:ascii="Segoe UI" w:hAnsi="Segoe UI" w:cs="Segoe UI"/>
        </w:rPr>
        <w:t xml:space="preserve"> de </w:t>
      </w:r>
      <w:proofErr w:type="spellStart"/>
      <w:r w:rsidRPr="00301514">
        <w:rPr>
          <w:rFonts w:ascii="Segoe UI" w:hAnsi="Segoe UI" w:cs="Segoe UI"/>
        </w:rPr>
        <w:t>aproximativ</w:t>
      </w:r>
      <w:proofErr w:type="spellEnd"/>
      <w:r w:rsidRPr="00301514">
        <w:rPr>
          <w:rFonts w:ascii="Segoe UI" w:hAnsi="Segoe UI" w:cs="Segoe UI"/>
        </w:rPr>
        <w:t xml:space="preserve"> 3 ore</w:t>
      </w:r>
    </w:p>
    <w:p w14:paraId="69F19D40" w14:textId="77777777" w:rsidR="00301514" w:rsidRPr="00301514" w:rsidRDefault="00301514" w:rsidP="00301514">
      <w:p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Vestul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Europei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intră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într</w:t>
      </w:r>
      <w:proofErr w:type="spellEnd"/>
      <w:r w:rsidRPr="00301514">
        <w:rPr>
          <w:rFonts w:ascii="Segoe UI" w:hAnsi="Segoe UI" w:cs="Segoe UI"/>
        </w:rPr>
        <w:t xml:space="preserve">-o </w:t>
      </w:r>
      <w:proofErr w:type="spellStart"/>
      <w:r w:rsidRPr="00301514">
        <w:rPr>
          <w:rFonts w:ascii="Segoe UI" w:hAnsi="Segoe UI" w:cs="Segoe UI"/>
        </w:rPr>
        <w:t>fază</w:t>
      </w:r>
      <w:proofErr w:type="spellEnd"/>
      <w:r w:rsidRPr="00301514">
        <w:rPr>
          <w:rFonts w:ascii="Segoe UI" w:hAnsi="Segoe UI" w:cs="Segoe UI"/>
        </w:rPr>
        <w:t xml:space="preserve"> de </w:t>
      </w:r>
      <w:proofErr w:type="spellStart"/>
      <w:r w:rsidRPr="00301514">
        <w:rPr>
          <w:rFonts w:ascii="Segoe UI" w:hAnsi="Segoe UI" w:cs="Segoe UI"/>
        </w:rPr>
        <w:t>eficientizare</w:t>
      </w:r>
      <w:proofErr w:type="spellEnd"/>
      <w:r w:rsidRPr="00301514">
        <w:rPr>
          <w:rFonts w:ascii="Segoe UI" w:hAnsi="Segoe UI" w:cs="Segoe UI"/>
        </w:rPr>
        <w:t xml:space="preserve">, </w:t>
      </w:r>
      <w:proofErr w:type="spellStart"/>
      <w:r w:rsidRPr="00301514">
        <w:rPr>
          <w:rFonts w:ascii="Segoe UI" w:hAnsi="Segoe UI" w:cs="Segoe UI"/>
        </w:rPr>
        <w:t>unde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infrastructura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există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deja</w:t>
      </w:r>
      <w:proofErr w:type="spellEnd"/>
      <w:r w:rsidRPr="00301514">
        <w:rPr>
          <w:rFonts w:ascii="Segoe UI" w:hAnsi="Segoe UI" w:cs="Segoe UI"/>
        </w:rPr>
        <w:t xml:space="preserve">, </w:t>
      </w:r>
      <w:proofErr w:type="spellStart"/>
      <w:r w:rsidRPr="00301514">
        <w:rPr>
          <w:rFonts w:ascii="Segoe UI" w:hAnsi="Segoe UI" w:cs="Segoe UI"/>
        </w:rPr>
        <w:t>iar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accentul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este</w:t>
      </w:r>
      <w:proofErr w:type="spellEnd"/>
      <w:r w:rsidRPr="00301514">
        <w:rPr>
          <w:rFonts w:ascii="Segoe UI" w:hAnsi="Segoe UI" w:cs="Segoe UI"/>
        </w:rPr>
        <w:t xml:space="preserve"> pe </w:t>
      </w:r>
      <w:proofErr w:type="spellStart"/>
      <w:r w:rsidRPr="00301514">
        <w:rPr>
          <w:rFonts w:ascii="Segoe UI" w:hAnsi="Segoe UI" w:cs="Segoe UI"/>
        </w:rPr>
        <w:t>viteză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și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competitivitate</w:t>
      </w:r>
      <w:proofErr w:type="spellEnd"/>
      <w:r w:rsidRPr="00301514">
        <w:rPr>
          <w:rFonts w:ascii="Segoe UI" w:hAnsi="Segoe UI" w:cs="Segoe UI"/>
        </w:rPr>
        <w:t>.</w:t>
      </w:r>
    </w:p>
    <w:p w14:paraId="752A8EB1" w14:textId="77777777" w:rsidR="00301514" w:rsidRPr="00301514" w:rsidRDefault="00000000" w:rsidP="00301514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72424409">
          <v:rect id="_x0000_i1027" style="width:0;height:1.5pt" o:hralign="center" o:hrstd="t" o:hr="t" fillcolor="#a0a0a0" stroked="f"/>
        </w:pict>
      </w:r>
    </w:p>
    <w:p w14:paraId="7CB11276" w14:textId="77777777" w:rsidR="00301514" w:rsidRPr="00301514" w:rsidRDefault="00301514" w:rsidP="00301514">
      <w:pPr>
        <w:rPr>
          <w:rFonts w:ascii="Segoe UI" w:hAnsi="Segoe UI" w:cs="Segoe UI"/>
          <w:b/>
          <w:bCs/>
          <w:lang w:val="it-IT"/>
        </w:rPr>
      </w:pPr>
      <w:r w:rsidRPr="00301514">
        <w:rPr>
          <w:rFonts w:ascii="Segoe UI" w:hAnsi="Segoe UI" w:cs="Segoe UI"/>
          <w:b/>
          <w:bCs/>
          <w:lang w:val="it-IT"/>
        </w:rPr>
        <w:t>Europa Centrală: conectare rapidă și consolidare</w:t>
      </w:r>
    </w:p>
    <w:p w14:paraId="301E23F1" w14:textId="77777777" w:rsidR="00301514" w:rsidRPr="00301514" w:rsidRDefault="00301514" w:rsidP="00301514">
      <w:pPr>
        <w:rPr>
          <w:rFonts w:ascii="Segoe UI" w:hAnsi="Segoe UI" w:cs="Segoe UI"/>
          <w:lang w:val="it-IT"/>
        </w:rPr>
      </w:pPr>
      <w:r w:rsidRPr="00301514">
        <w:rPr>
          <w:rFonts w:ascii="Segoe UI" w:hAnsi="Segoe UI" w:cs="Segoe UI"/>
          <w:lang w:val="it-IT"/>
        </w:rPr>
        <w:t>Zona centrală devine nucleul rețelei:</w:t>
      </w:r>
    </w:p>
    <w:p w14:paraId="0F559DC2" w14:textId="77777777" w:rsidR="00301514" w:rsidRPr="00301514" w:rsidRDefault="00301514" w:rsidP="00301514">
      <w:pPr>
        <w:numPr>
          <w:ilvl w:val="0"/>
          <w:numId w:val="14"/>
        </w:numPr>
        <w:rPr>
          <w:rFonts w:ascii="Segoe UI" w:hAnsi="Segoe UI" w:cs="Segoe UI"/>
        </w:rPr>
      </w:pPr>
      <w:r w:rsidRPr="00301514">
        <w:rPr>
          <w:rFonts w:ascii="Segoe UI" w:hAnsi="Segoe UI" w:cs="Segoe UI"/>
        </w:rPr>
        <w:t xml:space="preserve">Berlin – Amsterdam: </w:t>
      </w:r>
      <w:proofErr w:type="spellStart"/>
      <w:r w:rsidRPr="00301514">
        <w:rPr>
          <w:rFonts w:ascii="Segoe UI" w:hAnsi="Segoe UI" w:cs="Segoe UI"/>
        </w:rPr>
        <w:t>reducere</w:t>
      </w:r>
      <w:proofErr w:type="spellEnd"/>
      <w:r w:rsidRPr="00301514">
        <w:rPr>
          <w:rFonts w:ascii="Segoe UI" w:hAnsi="Segoe UI" w:cs="Segoe UI"/>
        </w:rPr>
        <w:t xml:space="preserve"> de </w:t>
      </w:r>
      <w:proofErr w:type="spellStart"/>
      <w:r w:rsidRPr="00301514">
        <w:rPr>
          <w:rFonts w:ascii="Segoe UI" w:hAnsi="Segoe UI" w:cs="Segoe UI"/>
        </w:rPr>
        <w:t>aproximativ</w:t>
      </w:r>
      <w:proofErr w:type="spellEnd"/>
      <w:r w:rsidRPr="00301514">
        <w:rPr>
          <w:rFonts w:ascii="Segoe UI" w:hAnsi="Segoe UI" w:cs="Segoe UI"/>
        </w:rPr>
        <w:t xml:space="preserve"> 15 minute</w:t>
      </w:r>
    </w:p>
    <w:p w14:paraId="6291E0B5" w14:textId="77777777" w:rsidR="00301514" w:rsidRPr="00301514" w:rsidRDefault="00301514" w:rsidP="00301514">
      <w:pPr>
        <w:numPr>
          <w:ilvl w:val="0"/>
          <w:numId w:val="14"/>
        </w:numPr>
        <w:rPr>
          <w:rFonts w:ascii="Segoe UI" w:hAnsi="Segoe UI" w:cs="Segoe UI"/>
          <w:lang w:val="pt-PT"/>
        </w:rPr>
      </w:pPr>
      <w:r w:rsidRPr="00301514">
        <w:rPr>
          <w:rFonts w:ascii="Segoe UI" w:hAnsi="Segoe UI" w:cs="Segoe UI"/>
          <w:lang w:val="pt-PT"/>
        </w:rPr>
        <w:t>Berlin – Praga: reducere de aproximativ 3h40</w:t>
      </w:r>
    </w:p>
    <w:p w14:paraId="116679AA" w14:textId="77777777" w:rsidR="00301514" w:rsidRPr="00301514" w:rsidRDefault="00301514" w:rsidP="00301514">
      <w:pPr>
        <w:numPr>
          <w:ilvl w:val="0"/>
          <w:numId w:val="14"/>
        </w:numPr>
        <w:rPr>
          <w:rFonts w:ascii="Segoe UI" w:hAnsi="Segoe UI" w:cs="Segoe UI"/>
          <w:lang w:val="pt-PT"/>
        </w:rPr>
      </w:pPr>
      <w:r w:rsidRPr="00301514">
        <w:rPr>
          <w:rFonts w:ascii="Segoe UI" w:hAnsi="Segoe UI" w:cs="Segoe UI"/>
          <w:lang w:val="pt-PT"/>
        </w:rPr>
        <w:t>Berlin – Varșovia: reducere de aproximativ 3h15</w:t>
      </w:r>
    </w:p>
    <w:p w14:paraId="2356368B" w14:textId="77777777" w:rsidR="00301514" w:rsidRPr="00301514" w:rsidRDefault="00301514" w:rsidP="00301514">
      <w:pPr>
        <w:numPr>
          <w:ilvl w:val="0"/>
          <w:numId w:val="14"/>
        </w:numPr>
        <w:rPr>
          <w:rFonts w:ascii="Segoe UI" w:hAnsi="Segoe UI" w:cs="Segoe UI"/>
        </w:rPr>
      </w:pPr>
      <w:r w:rsidRPr="00301514">
        <w:rPr>
          <w:rFonts w:ascii="Segoe UI" w:hAnsi="Segoe UI" w:cs="Segoe UI"/>
        </w:rPr>
        <w:t xml:space="preserve">Viena – Bratislava: </w:t>
      </w:r>
      <w:proofErr w:type="spellStart"/>
      <w:r w:rsidRPr="00301514">
        <w:rPr>
          <w:rFonts w:ascii="Segoe UI" w:hAnsi="Segoe UI" w:cs="Segoe UI"/>
        </w:rPr>
        <w:t>reducere</w:t>
      </w:r>
      <w:proofErr w:type="spellEnd"/>
      <w:r w:rsidRPr="00301514">
        <w:rPr>
          <w:rFonts w:ascii="Segoe UI" w:hAnsi="Segoe UI" w:cs="Segoe UI"/>
        </w:rPr>
        <w:t xml:space="preserve"> de </w:t>
      </w:r>
      <w:proofErr w:type="spellStart"/>
      <w:r w:rsidRPr="00301514">
        <w:rPr>
          <w:rFonts w:ascii="Segoe UI" w:hAnsi="Segoe UI" w:cs="Segoe UI"/>
        </w:rPr>
        <w:t>aproximativ</w:t>
      </w:r>
      <w:proofErr w:type="spellEnd"/>
      <w:r w:rsidRPr="00301514">
        <w:rPr>
          <w:rFonts w:ascii="Segoe UI" w:hAnsi="Segoe UI" w:cs="Segoe UI"/>
        </w:rPr>
        <w:t xml:space="preserve"> 1 </w:t>
      </w:r>
      <w:proofErr w:type="spellStart"/>
      <w:r w:rsidRPr="00301514">
        <w:rPr>
          <w:rFonts w:ascii="Segoe UI" w:hAnsi="Segoe UI" w:cs="Segoe UI"/>
        </w:rPr>
        <w:t>oră</w:t>
      </w:r>
      <w:proofErr w:type="spellEnd"/>
    </w:p>
    <w:p w14:paraId="3D77266C" w14:textId="77777777" w:rsidR="00301514" w:rsidRPr="00301514" w:rsidRDefault="00301514" w:rsidP="00301514">
      <w:pPr>
        <w:numPr>
          <w:ilvl w:val="0"/>
          <w:numId w:val="14"/>
        </w:numPr>
        <w:rPr>
          <w:rFonts w:ascii="Segoe UI" w:hAnsi="Segoe UI" w:cs="Segoe UI"/>
          <w:lang w:val="pt-PT"/>
        </w:rPr>
      </w:pPr>
      <w:r w:rsidRPr="00301514">
        <w:rPr>
          <w:rFonts w:ascii="Segoe UI" w:hAnsi="Segoe UI" w:cs="Segoe UI"/>
          <w:lang w:val="pt-PT"/>
        </w:rPr>
        <w:lastRenderedPageBreak/>
        <w:t>Viena – Budapesta: reducere de aproximativ 1h45</w:t>
      </w:r>
    </w:p>
    <w:p w14:paraId="1F09D25B" w14:textId="77777777" w:rsidR="00301514" w:rsidRPr="00301514" w:rsidRDefault="00301514" w:rsidP="00301514">
      <w:pPr>
        <w:rPr>
          <w:rFonts w:ascii="Segoe UI" w:hAnsi="Segoe UI" w:cs="Segoe UI"/>
          <w:lang w:val="it-IT"/>
        </w:rPr>
      </w:pPr>
      <w:r w:rsidRPr="00301514">
        <w:rPr>
          <w:rFonts w:ascii="Segoe UI" w:hAnsi="Segoe UI" w:cs="Segoe UI"/>
          <w:lang w:val="it-IT"/>
        </w:rPr>
        <w:t>Aici mobilitatea devine rapidă și predictibilă, susținând integrarea economică.</w:t>
      </w:r>
    </w:p>
    <w:p w14:paraId="56D7ADB8" w14:textId="77777777" w:rsidR="00301514" w:rsidRPr="00301514" w:rsidRDefault="00000000" w:rsidP="00301514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733902D4">
          <v:rect id="_x0000_i1028" style="width:0;height:1.5pt" o:hralign="center" o:hrstd="t" o:hr="t" fillcolor="#a0a0a0" stroked="f"/>
        </w:pict>
      </w:r>
    </w:p>
    <w:p w14:paraId="2B3062AE" w14:textId="77777777" w:rsidR="00301514" w:rsidRPr="00301514" w:rsidRDefault="00301514" w:rsidP="00301514">
      <w:pPr>
        <w:rPr>
          <w:rFonts w:ascii="Segoe UI" w:hAnsi="Segoe UI" w:cs="Segoe UI"/>
          <w:b/>
          <w:bCs/>
          <w:lang w:val="it-IT"/>
        </w:rPr>
      </w:pPr>
      <w:r w:rsidRPr="00301514">
        <w:rPr>
          <w:rFonts w:ascii="Segoe UI" w:hAnsi="Segoe UI" w:cs="Segoe UI"/>
          <w:b/>
          <w:bCs/>
          <w:lang w:val="it-IT"/>
        </w:rPr>
        <w:t>Europa de Nord și Baltică: integrare accelerată</w:t>
      </w:r>
    </w:p>
    <w:p w14:paraId="7A468A32" w14:textId="77777777" w:rsidR="00301514" w:rsidRPr="00301514" w:rsidRDefault="00301514" w:rsidP="00301514">
      <w:pPr>
        <w:numPr>
          <w:ilvl w:val="0"/>
          <w:numId w:val="15"/>
        </w:numPr>
        <w:rPr>
          <w:rFonts w:ascii="Segoe UI" w:hAnsi="Segoe UI" w:cs="Segoe UI"/>
          <w:lang w:val="pt-PT"/>
        </w:rPr>
      </w:pPr>
      <w:r w:rsidRPr="00301514">
        <w:rPr>
          <w:rFonts w:ascii="Segoe UI" w:hAnsi="Segoe UI" w:cs="Segoe UI"/>
          <w:lang w:val="pt-PT"/>
        </w:rPr>
        <w:t>Tallinn – Riga: reducere de aproximativ 1h45</w:t>
      </w:r>
    </w:p>
    <w:p w14:paraId="7F3089F6" w14:textId="77777777" w:rsidR="00301514" w:rsidRPr="00301514" w:rsidRDefault="00301514" w:rsidP="00301514">
      <w:pPr>
        <w:numPr>
          <w:ilvl w:val="0"/>
          <w:numId w:val="15"/>
        </w:numPr>
        <w:rPr>
          <w:rFonts w:ascii="Segoe UI" w:hAnsi="Segoe UI" w:cs="Segoe UI"/>
        </w:rPr>
      </w:pPr>
      <w:r w:rsidRPr="00301514">
        <w:rPr>
          <w:rFonts w:ascii="Segoe UI" w:hAnsi="Segoe UI" w:cs="Segoe UI"/>
        </w:rPr>
        <w:t xml:space="preserve">Riga – Vilnius: </w:t>
      </w:r>
      <w:proofErr w:type="spellStart"/>
      <w:r w:rsidRPr="00301514">
        <w:rPr>
          <w:rFonts w:ascii="Segoe UI" w:hAnsi="Segoe UI" w:cs="Segoe UI"/>
        </w:rPr>
        <w:t>reducere</w:t>
      </w:r>
      <w:proofErr w:type="spellEnd"/>
      <w:r w:rsidRPr="00301514">
        <w:rPr>
          <w:rFonts w:ascii="Segoe UI" w:hAnsi="Segoe UI" w:cs="Segoe UI"/>
        </w:rPr>
        <w:t xml:space="preserve"> de </w:t>
      </w:r>
      <w:proofErr w:type="spellStart"/>
      <w:r w:rsidRPr="00301514">
        <w:rPr>
          <w:rFonts w:ascii="Segoe UI" w:hAnsi="Segoe UI" w:cs="Segoe UI"/>
        </w:rPr>
        <w:t>aproximativ</w:t>
      </w:r>
      <w:proofErr w:type="spellEnd"/>
      <w:r w:rsidRPr="00301514">
        <w:rPr>
          <w:rFonts w:ascii="Segoe UI" w:hAnsi="Segoe UI" w:cs="Segoe UI"/>
        </w:rPr>
        <w:t xml:space="preserve"> 2 ore</w:t>
      </w:r>
    </w:p>
    <w:p w14:paraId="04298E7E" w14:textId="77777777" w:rsidR="00301514" w:rsidRPr="00301514" w:rsidRDefault="00301514" w:rsidP="00301514">
      <w:p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Aceste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conexiuni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reduc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izolarea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regională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și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cresc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coeziunea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în</w:t>
      </w:r>
      <w:proofErr w:type="spellEnd"/>
      <w:r w:rsidRPr="00301514">
        <w:rPr>
          <w:rFonts w:ascii="Segoe UI" w:hAnsi="Segoe UI" w:cs="Segoe UI"/>
        </w:rPr>
        <w:t xml:space="preserve"> zona </w:t>
      </w:r>
      <w:proofErr w:type="spellStart"/>
      <w:r w:rsidRPr="00301514">
        <w:rPr>
          <w:rFonts w:ascii="Segoe UI" w:hAnsi="Segoe UI" w:cs="Segoe UI"/>
        </w:rPr>
        <w:t>baltică</w:t>
      </w:r>
      <w:proofErr w:type="spellEnd"/>
      <w:r w:rsidRPr="00301514">
        <w:rPr>
          <w:rFonts w:ascii="Segoe UI" w:hAnsi="Segoe UI" w:cs="Segoe UI"/>
        </w:rPr>
        <w:t>.</w:t>
      </w:r>
    </w:p>
    <w:p w14:paraId="494C2F72" w14:textId="77777777" w:rsidR="00301514" w:rsidRPr="00301514" w:rsidRDefault="00000000" w:rsidP="00301514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6D2E7F11">
          <v:rect id="_x0000_i1029" style="width:0;height:1.5pt" o:hralign="center" o:hrstd="t" o:hr="t" fillcolor="#a0a0a0" stroked="f"/>
        </w:pict>
      </w:r>
    </w:p>
    <w:p w14:paraId="0AC500AF" w14:textId="77777777" w:rsidR="00301514" w:rsidRPr="00301514" w:rsidRDefault="00301514" w:rsidP="00301514">
      <w:pPr>
        <w:rPr>
          <w:rFonts w:ascii="Segoe UI" w:hAnsi="Segoe UI" w:cs="Segoe UI"/>
          <w:b/>
          <w:bCs/>
          <w:lang w:val="fr-BE"/>
        </w:rPr>
      </w:pPr>
      <w:r w:rsidRPr="00301514">
        <w:rPr>
          <w:rFonts w:ascii="Segoe UI" w:hAnsi="Segoe UI" w:cs="Segoe UI"/>
          <w:b/>
          <w:bCs/>
          <w:lang w:val="fr-BE"/>
        </w:rPr>
        <w:t>Europa de Sud-</w:t>
      </w:r>
      <w:proofErr w:type="gramStart"/>
      <w:r w:rsidRPr="00301514">
        <w:rPr>
          <w:rFonts w:ascii="Segoe UI" w:hAnsi="Segoe UI" w:cs="Segoe UI"/>
          <w:b/>
          <w:bCs/>
          <w:lang w:val="fr-BE"/>
        </w:rPr>
        <w:t>Est:</w:t>
      </w:r>
      <w:proofErr w:type="gramEnd"/>
      <w:r w:rsidRPr="00301514">
        <w:rPr>
          <w:rFonts w:ascii="Segoe UI" w:hAnsi="Segoe UI" w:cs="Segoe UI"/>
          <w:b/>
          <w:bCs/>
          <w:lang w:val="fr-BE"/>
        </w:rPr>
        <w:t xml:space="preserve"> </w:t>
      </w:r>
      <w:proofErr w:type="spellStart"/>
      <w:r w:rsidRPr="00301514">
        <w:rPr>
          <w:rFonts w:ascii="Segoe UI" w:hAnsi="Segoe UI" w:cs="Segoe UI"/>
          <w:b/>
          <w:bCs/>
          <w:lang w:val="fr-BE"/>
        </w:rPr>
        <w:t>potențial</w:t>
      </w:r>
      <w:proofErr w:type="spellEnd"/>
      <w:r w:rsidRPr="00301514">
        <w:rPr>
          <w:rFonts w:ascii="Segoe UI" w:hAnsi="Segoe UI" w:cs="Segoe UI"/>
          <w:b/>
          <w:bCs/>
          <w:lang w:val="fr-BE"/>
        </w:rPr>
        <w:t xml:space="preserve"> mare, </w:t>
      </w:r>
      <w:proofErr w:type="spellStart"/>
      <w:r w:rsidRPr="00301514">
        <w:rPr>
          <w:rFonts w:ascii="Segoe UI" w:hAnsi="Segoe UI" w:cs="Segoe UI"/>
          <w:b/>
          <w:bCs/>
          <w:lang w:val="fr-BE"/>
        </w:rPr>
        <w:t>decalaj</w:t>
      </w:r>
      <w:proofErr w:type="spellEnd"/>
      <w:r w:rsidRPr="00301514">
        <w:rPr>
          <w:rFonts w:ascii="Segoe UI" w:hAnsi="Segoe UI" w:cs="Segoe UI"/>
          <w:b/>
          <w:bCs/>
          <w:lang w:val="fr-BE"/>
        </w:rPr>
        <w:t xml:space="preserve"> major</w:t>
      </w:r>
    </w:p>
    <w:p w14:paraId="42B7EC00" w14:textId="77777777" w:rsidR="00301514" w:rsidRPr="00301514" w:rsidRDefault="00301514" w:rsidP="00301514">
      <w:pPr>
        <w:rPr>
          <w:rFonts w:ascii="Segoe UI" w:hAnsi="Segoe UI" w:cs="Segoe UI"/>
          <w:lang w:val="it-IT"/>
        </w:rPr>
      </w:pPr>
      <w:r w:rsidRPr="00301514">
        <w:rPr>
          <w:rFonts w:ascii="Segoe UI" w:hAnsi="Segoe UI" w:cs="Segoe UI"/>
          <w:lang w:val="it-IT"/>
        </w:rPr>
        <w:t>Aici sunt cele mai mari câștiguri de timp:</w:t>
      </w:r>
    </w:p>
    <w:p w14:paraId="24E59F35" w14:textId="77777777" w:rsidR="00301514" w:rsidRPr="00301514" w:rsidRDefault="00301514" w:rsidP="00301514">
      <w:pPr>
        <w:numPr>
          <w:ilvl w:val="0"/>
          <w:numId w:val="16"/>
        </w:numPr>
        <w:rPr>
          <w:rFonts w:ascii="Segoe UI" w:hAnsi="Segoe UI" w:cs="Segoe UI"/>
          <w:lang w:val="pt-PT"/>
        </w:rPr>
      </w:pPr>
      <w:r w:rsidRPr="00301514">
        <w:rPr>
          <w:rFonts w:ascii="Segoe UI" w:hAnsi="Segoe UI" w:cs="Segoe UI"/>
          <w:lang w:val="pt-PT"/>
        </w:rPr>
        <w:t>Budapesta – București: reducere de aproximativ 8h45</w:t>
      </w:r>
    </w:p>
    <w:p w14:paraId="18197A9D" w14:textId="77777777" w:rsidR="00301514" w:rsidRPr="00301514" w:rsidRDefault="00301514" w:rsidP="00301514">
      <w:pPr>
        <w:numPr>
          <w:ilvl w:val="0"/>
          <w:numId w:val="16"/>
        </w:numPr>
        <w:rPr>
          <w:rFonts w:ascii="Segoe UI" w:hAnsi="Segoe UI" w:cs="Segoe UI"/>
          <w:lang w:val="pt-PT"/>
        </w:rPr>
      </w:pPr>
      <w:r w:rsidRPr="00301514">
        <w:rPr>
          <w:rFonts w:ascii="Segoe UI" w:hAnsi="Segoe UI" w:cs="Segoe UI"/>
          <w:lang w:val="pt-PT"/>
        </w:rPr>
        <w:t>București – Sofia: reducere de aproximativ 4h15</w:t>
      </w:r>
    </w:p>
    <w:p w14:paraId="2481A204" w14:textId="77777777" w:rsidR="00301514" w:rsidRPr="00301514" w:rsidRDefault="00301514" w:rsidP="00301514">
      <w:pPr>
        <w:numPr>
          <w:ilvl w:val="0"/>
          <w:numId w:val="16"/>
        </w:numPr>
        <w:rPr>
          <w:rFonts w:ascii="Segoe UI" w:hAnsi="Segoe UI" w:cs="Segoe UI"/>
          <w:lang w:val="pt-PT"/>
        </w:rPr>
      </w:pPr>
      <w:r w:rsidRPr="00301514">
        <w:rPr>
          <w:rFonts w:ascii="Segoe UI" w:hAnsi="Segoe UI" w:cs="Segoe UI"/>
          <w:lang w:val="pt-PT"/>
        </w:rPr>
        <w:t>Sofia – Atena: reducere de aproximativ 7h40</w:t>
      </w:r>
    </w:p>
    <w:p w14:paraId="1C314A26" w14:textId="77777777" w:rsidR="00301514" w:rsidRPr="00301514" w:rsidRDefault="00301514" w:rsidP="00301514">
      <w:pPr>
        <w:rPr>
          <w:rFonts w:ascii="Segoe UI" w:hAnsi="Segoe UI" w:cs="Segoe UI"/>
          <w:lang w:val="pt-PT"/>
        </w:rPr>
      </w:pPr>
      <w:r w:rsidRPr="00301514">
        <w:rPr>
          <w:rFonts w:ascii="Segoe UI" w:hAnsi="Segoe UI" w:cs="Segoe UI"/>
          <w:lang w:val="pt-PT"/>
        </w:rPr>
        <w:t xml:space="preserve">Aceste valori arată clar că nu discutăm despre optimizare, ci despre </w:t>
      </w:r>
      <w:r w:rsidRPr="00301514">
        <w:rPr>
          <w:rFonts w:ascii="Segoe UI" w:hAnsi="Segoe UI" w:cs="Segoe UI"/>
          <w:b/>
          <w:bCs/>
          <w:lang w:val="pt-PT"/>
        </w:rPr>
        <w:t>recuperarea unui decalaj structural</w:t>
      </w:r>
      <w:r w:rsidRPr="00301514">
        <w:rPr>
          <w:rFonts w:ascii="Segoe UI" w:hAnsi="Segoe UI" w:cs="Segoe UI"/>
          <w:lang w:val="pt-PT"/>
        </w:rPr>
        <w:t>.</w:t>
      </w:r>
    </w:p>
    <w:p w14:paraId="29F64D5A" w14:textId="77777777" w:rsidR="00301514" w:rsidRPr="00301514" w:rsidRDefault="00000000" w:rsidP="00301514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2BCD995A">
          <v:rect id="_x0000_i1030" style="width:0;height:1.5pt" o:hralign="center" o:hrstd="t" o:hr="t" fillcolor="#a0a0a0" stroked="f"/>
        </w:pict>
      </w:r>
    </w:p>
    <w:p w14:paraId="69023C5A" w14:textId="095C9463" w:rsidR="00301514" w:rsidRPr="00301514" w:rsidRDefault="00301514" w:rsidP="00301514">
      <w:pPr>
        <w:rPr>
          <w:rFonts w:ascii="Segoe UI" w:hAnsi="Segoe UI" w:cs="Segoe UI"/>
          <w:b/>
          <w:bCs/>
        </w:rPr>
      </w:pPr>
      <w:proofErr w:type="spellStart"/>
      <w:r w:rsidRPr="00301514">
        <w:rPr>
          <w:rFonts w:ascii="Segoe UI" w:hAnsi="Segoe UI" w:cs="Segoe UI"/>
          <w:b/>
          <w:bCs/>
        </w:rPr>
        <w:t>România</w:t>
      </w:r>
      <w:proofErr w:type="spellEnd"/>
    </w:p>
    <w:p w14:paraId="15D22D8D" w14:textId="77777777" w:rsidR="00301514" w:rsidRPr="00301514" w:rsidRDefault="00301514" w:rsidP="00301514">
      <w:p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România</w:t>
      </w:r>
      <w:proofErr w:type="spellEnd"/>
      <w:r w:rsidRPr="00301514">
        <w:rPr>
          <w:rFonts w:ascii="Segoe UI" w:hAnsi="Segoe UI" w:cs="Segoe UI"/>
        </w:rPr>
        <w:t xml:space="preserve"> nu </w:t>
      </w:r>
      <w:proofErr w:type="spellStart"/>
      <w:r w:rsidRPr="00301514">
        <w:rPr>
          <w:rFonts w:ascii="Segoe UI" w:hAnsi="Segoe UI" w:cs="Segoe UI"/>
        </w:rPr>
        <w:t>este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încă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integrată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eficient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în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rețeaua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europeană</w:t>
      </w:r>
      <w:proofErr w:type="spellEnd"/>
      <w:r w:rsidRPr="00301514">
        <w:rPr>
          <w:rFonts w:ascii="Segoe UI" w:hAnsi="Segoe UI" w:cs="Segoe UI"/>
        </w:rPr>
        <w:t xml:space="preserve"> de mare </w:t>
      </w:r>
      <w:proofErr w:type="spellStart"/>
      <w:r w:rsidRPr="00301514">
        <w:rPr>
          <w:rFonts w:ascii="Segoe UI" w:hAnsi="Segoe UI" w:cs="Segoe UI"/>
        </w:rPr>
        <w:t>viteză</w:t>
      </w:r>
      <w:proofErr w:type="spellEnd"/>
      <w:r w:rsidRPr="00301514">
        <w:rPr>
          <w:rFonts w:ascii="Segoe UI" w:hAnsi="Segoe UI" w:cs="Segoe UI"/>
        </w:rPr>
        <w:t>.</w:t>
      </w:r>
    </w:p>
    <w:p w14:paraId="3B2A406E" w14:textId="77777777" w:rsidR="00301514" w:rsidRPr="00CD5036" w:rsidRDefault="00301514" w:rsidP="00301514">
      <w:pPr>
        <w:rPr>
          <w:rFonts w:ascii="Segoe UI" w:hAnsi="Segoe UI" w:cs="Segoe UI"/>
          <w:lang w:val="it-IT"/>
        </w:rPr>
      </w:pPr>
      <w:proofErr w:type="spellStart"/>
      <w:r w:rsidRPr="00301514">
        <w:rPr>
          <w:rFonts w:ascii="Segoe UI" w:hAnsi="Segoe UI" w:cs="Segoe UI"/>
        </w:rPr>
        <w:t>Reducerea</w:t>
      </w:r>
      <w:proofErr w:type="spellEnd"/>
      <w:r w:rsidRPr="00301514">
        <w:rPr>
          <w:rFonts w:ascii="Segoe UI" w:hAnsi="Segoe UI" w:cs="Segoe UI"/>
        </w:rPr>
        <w:t xml:space="preserve"> de </w:t>
      </w:r>
      <w:proofErr w:type="spellStart"/>
      <w:r w:rsidRPr="00301514">
        <w:rPr>
          <w:rFonts w:ascii="Segoe UI" w:hAnsi="Segoe UI" w:cs="Segoe UI"/>
        </w:rPr>
        <w:t>aproape</w:t>
      </w:r>
      <w:proofErr w:type="spellEnd"/>
      <w:r w:rsidRPr="00301514">
        <w:rPr>
          <w:rFonts w:ascii="Segoe UI" w:hAnsi="Segoe UI" w:cs="Segoe UI"/>
        </w:rPr>
        <w:t xml:space="preserve"> 9 ore </w:t>
      </w:r>
      <w:proofErr w:type="spellStart"/>
      <w:r w:rsidRPr="00301514">
        <w:rPr>
          <w:rFonts w:ascii="Segoe UI" w:hAnsi="Segoe UI" w:cs="Segoe UI"/>
        </w:rPr>
        <w:t>între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București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și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Budapesta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arată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nivelul</w:t>
      </w:r>
      <w:proofErr w:type="spellEnd"/>
      <w:r w:rsidRPr="00301514">
        <w:rPr>
          <w:rFonts w:ascii="Segoe UI" w:hAnsi="Segoe UI" w:cs="Segoe UI"/>
        </w:rPr>
        <w:t xml:space="preserve"> actual al </w:t>
      </w:r>
      <w:proofErr w:type="spellStart"/>
      <w:r w:rsidRPr="00301514">
        <w:rPr>
          <w:rFonts w:ascii="Segoe UI" w:hAnsi="Segoe UI" w:cs="Segoe UI"/>
        </w:rPr>
        <w:t>infrastructurii</w:t>
      </w:r>
      <w:proofErr w:type="spellEnd"/>
      <w:r w:rsidRPr="00301514">
        <w:rPr>
          <w:rFonts w:ascii="Segoe UI" w:hAnsi="Segoe UI" w:cs="Segoe UI"/>
        </w:rPr>
        <w:t xml:space="preserve">. </w:t>
      </w:r>
      <w:r w:rsidRPr="00CD5036">
        <w:rPr>
          <w:rFonts w:ascii="Segoe UI" w:hAnsi="Segoe UI" w:cs="Segoe UI"/>
          <w:b/>
          <w:bCs/>
          <w:highlight w:val="yellow"/>
          <w:lang w:val="it-IT"/>
        </w:rPr>
        <w:t>Nu este un avantaj, ci un indicator al întârzierii.</w:t>
      </w:r>
    </w:p>
    <w:p w14:paraId="5EF69D5E" w14:textId="77777777" w:rsidR="00301514" w:rsidRPr="00CD5036" w:rsidRDefault="00301514" w:rsidP="00301514">
      <w:pPr>
        <w:rPr>
          <w:rFonts w:ascii="Segoe UI" w:hAnsi="Segoe UI" w:cs="Segoe UI"/>
          <w:lang w:val="it-IT"/>
        </w:rPr>
      </w:pPr>
      <w:r w:rsidRPr="00CD5036">
        <w:rPr>
          <w:rFonts w:ascii="Segoe UI" w:hAnsi="Segoe UI" w:cs="Segoe UI"/>
          <w:lang w:val="it-IT"/>
        </w:rPr>
        <w:t>În același timp, există o oportunitate strategică:</w:t>
      </w:r>
    </w:p>
    <w:p w14:paraId="35FFFE15" w14:textId="77777777" w:rsidR="00301514" w:rsidRPr="00CD5036" w:rsidRDefault="00301514" w:rsidP="00301514">
      <w:pPr>
        <w:numPr>
          <w:ilvl w:val="0"/>
          <w:numId w:val="17"/>
        </w:numPr>
        <w:rPr>
          <w:rFonts w:ascii="Segoe UI" w:hAnsi="Segoe UI" w:cs="Segoe UI"/>
          <w:lang w:val="it-IT"/>
        </w:rPr>
      </w:pPr>
      <w:r w:rsidRPr="00CD5036">
        <w:rPr>
          <w:rFonts w:ascii="Segoe UI" w:hAnsi="Segoe UI" w:cs="Segoe UI"/>
          <w:lang w:val="it-IT"/>
        </w:rPr>
        <w:t>poziție geografică relevantă între Europa Centrală și Marea Neagră</w:t>
      </w:r>
    </w:p>
    <w:p w14:paraId="38C34ACA" w14:textId="77777777" w:rsidR="00301514" w:rsidRPr="00301514" w:rsidRDefault="00301514" w:rsidP="00301514">
      <w:pPr>
        <w:numPr>
          <w:ilvl w:val="0"/>
          <w:numId w:val="17"/>
        </w:num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rol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potențial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în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conectarea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coridoarelor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europene</w:t>
      </w:r>
      <w:proofErr w:type="spellEnd"/>
    </w:p>
    <w:p w14:paraId="3718F516" w14:textId="77777777" w:rsidR="00301514" w:rsidRPr="00D15F3A" w:rsidRDefault="00301514" w:rsidP="00301514">
      <w:pPr>
        <w:numPr>
          <w:ilvl w:val="0"/>
          <w:numId w:val="17"/>
        </w:numPr>
        <w:rPr>
          <w:rFonts w:ascii="Segoe UI" w:hAnsi="Segoe UI" w:cs="Segoe UI"/>
          <w:lang w:val="fr-FR"/>
        </w:rPr>
      </w:pPr>
      <w:proofErr w:type="gramStart"/>
      <w:r w:rsidRPr="00D15F3A">
        <w:rPr>
          <w:rFonts w:ascii="Segoe UI" w:hAnsi="Segoe UI" w:cs="Segoe UI"/>
          <w:lang w:val="fr-FR"/>
        </w:rPr>
        <w:t>capacitatea</w:t>
      </w:r>
      <w:proofErr w:type="gramEnd"/>
      <w:r w:rsidRPr="00D15F3A">
        <w:rPr>
          <w:rFonts w:ascii="Segoe UI" w:hAnsi="Segoe UI" w:cs="Segoe UI"/>
          <w:lang w:val="fr-FR"/>
        </w:rPr>
        <w:t xml:space="preserve"> </w:t>
      </w:r>
      <w:proofErr w:type="gramStart"/>
      <w:r w:rsidRPr="00D15F3A">
        <w:rPr>
          <w:rFonts w:ascii="Segoe UI" w:hAnsi="Segoe UI" w:cs="Segoe UI"/>
          <w:lang w:val="fr-FR"/>
        </w:rPr>
        <w:t>de a</w:t>
      </w:r>
      <w:proofErr w:type="gramEnd"/>
      <w:r w:rsidRPr="00D15F3A">
        <w:rPr>
          <w:rFonts w:ascii="Segoe UI" w:hAnsi="Segoe UI" w:cs="Segoe UI"/>
          <w:lang w:val="fr-FR"/>
        </w:rPr>
        <w:t xml:space="preserve"> atrage investiții dacă infrastructura este modernizată</w:t>
      </w:r>
    </w:p>
    <w:p w14:paraId="537F0E54" w14:textId="77777777" w:rsidR="00301514" w:rsidRPr="00301514" w:rsidRDefault="00000000" w:rsidP="00301514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0980D403">
          <v:rect id="_x0000_i1031" style="width:0;height:1.5pt" o:hralign="center" o:hrstd="t" o:hr="t" fillcolor="#a0a0a0" stroked="f"/>
        </w:pict>
      </w:r>
    </w:p>
    <w:p w14:paraId="4C559557" w14:textId="7ACC0EA8" w:rsidR="00301514" w:rsidRPr="00301514" w:rsidRDefault="00301514" w:rsidP="00301514">
      <w:pPr>
        <w:rPr>
          <w:rFonts w:ascii="Segoe UI" w:hAnsi="Segoe UI" w:cs="Segoe UI"/>
          <w:b/>
          <w:bCs/>
          <w:lang w:val="pt-PT"/>
        </w:rPr>
      </w:pPr>
      <w:r w:rsidRPr="00301514">
        <w:rPr>
          <w:rFonts w:ascii="Segoe UI" w:hAnsi="Segoe UI" w:cs="Segoe UI"/>
          <w:b/>
          <w:bCs/>
          <w:lang w:val="pt-PT"/>
        </w:rPr>
        <w:t>Ce trebuie să facă R</w:t>
      </w:r>
      <w:r>
        <w:rPr>
          <w:rFonts w:ascii="Segoe UI" w:hAnsi="Segoe UI" w:cs="Segoe UI"/>
          <w:b/>
          <w:bCs/>
          <w:lang w:val="pt-PT"/>
        </w:rPr>
        <w:t>O</w:t>
      </w:r>
    </w:p>
    <w:p w14:paraId="0A4F08DE" w14:textId="77777777" w:rsidR="00301514" w:rsidRPr="00301514" w:rsidRDefault="00301514" w:rsidP="00301514">
      <w:pPr>
        <w:numPr>
          <w:ilvl w:val="0"/>
          <w:numId w:val="18"/>
        </w:num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accelerarea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investițiilor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în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infrastructura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feroviară</w:t>
      </w:r>
      <w:proofErr w:type="spellEnd"/>
    </w:p>
    <w:p w14:paraId="1513F375" w14:textId="77777777" w:rsidR="00301514" w:rsidRPr="00301514" w:rsidRDefault="00301514" w:rsidP="00301514">
      <w:pPr>
        <w:numPr>
          <w:ilvl w:val="0"/>
          <w:numId w:val="18"/>
        </w:num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utilizarea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eficientă</w:t>
      </w:r>
      <w:proofErr w:type="spellEnd"/>
      <w:r w:rsidRPr="00301514">
        <w:rPr>
          <w:rFonts w:ascii="Segoe UI" w:hAnsi="Segoe UI" w:cs="Segoe UI"/>
        </w:rPr>
        <w:t xml:space="preserve"> a </w:t>
      </w:r>
      <w:proofErr w:type="spellStart"/>
      <w:r w:rsidRPr="00301514">
        <w:rPr>
          <w:rFonts w:ascii="Segoe UI" w:hAnsi="Segoe UI" w:cs="Segoe UI"/>
        </w:rPr>
        <w:t>fondurilor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europene</w:t>
      </w:r>
      <w:proofErr w:type="spellEnd"/>
    </w:p>
    <w:p w14:paraId="396F9BEE" w14:textId="77777777" w:rsidR="00301514" w:rsidRPr="00301514" w:rsidRDefault="00301514" w:rsidP="00301514">
      <w:pPr>
        <w:numPr>
          <w:ilvl w:val="0"/>
          <w:numId w:val="18"/>
        </w:num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prioritizarea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conexiunilor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transfrontaliere</w:t>
      </w:r>
      <w:proofErr w:type="spellEnd"/>
    </w:p>
    <w:p w14:paraId="09BDDDCB" w14:textId="77777777" w:rsidR="00301514" w:rsidRPr="00301514" w:rsidRDefault="00301514" w:rsidP="00301514">
      <w:pPr>
        <w:numPr>
          <w:ilvl w:val="0"/>
          <w:numId w:val="18"/>
        </w:numPr>
        <w:rPr>
          <w:rFonts w:ascii="Segoe UI" w:hAnsi="Segoe UI" w:cs="Segoe UI"/>
          <w:lang w:val="it-IT"/>
        </w:rPr>
      </w:pPr>
      <w:r w:rsidRPr="00301514">
        <w:rPr>
          <w:rFonts w:ascii="Segoe UI" w:hAnsi="Segoe UI" w:cs="Segoe UI"/>
          <w:lang w:val="it-IT"/>
        </w:rPr>
        <w:t>integrarea în standardele europene de interoperabilitate</w:t>
      </w:r>
    </w:p>
    <w:p w14:paraId="53F2708A" w14:textId="77777777" w:rsidR="00301514" w:rsidRPr="00301514" w:rsidRDefault="00000000" w:rsidP="00301514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2E52210D">
          <v:rect id="_x0000_i1032" style="width:0;height:1.5pt" o:hralign="center" o:hrstd="t" o:hr="t" fillcolor="#a0a0a0" stroked="f"/>
        </w:pict>
      </w:r>
    </w:p>
    <w:p w14:paraId="5C679338" w14:textId="15284179" w:rsidR="00301514" w:rsidRPr="00301514" w:rsidRDefault="00301514" w:rsidP="00301514">
      <w:p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Acest</w:t>
      </w:r>
      <w:proofErr w:type="spellEnd"/>
      <w:r w:rsidRPr="00301514">
        <w:rPr>
          <w:rFonts w:ascii="Segoe UI" w:hAnsi="Segoe UI" w:cs="Segoe UI"/>
        </w:rPr>
        <w:t xml:space="preserve"> plan </w:t>
      </w:r>
      <w:proofErr w:type="spellStart"/>
      <w:r w:rsidRPr="00301514">
        <w:rPr>
          <w:rFonts w:ascii="Segoe UI" w:hAnsi="Segoe UI" w:cs="Segoe UI"/>
        </w:rPr>
        <w:t>redefinește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mobilitatea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în</w:t>
      </w:r>
      <w:proofErr w:type="spellEnd"/>
      <w:r w:rsidRPr="00301514">
        <w:rPr>
          <w:rFonts w:ascii="Segoe UI" w:hAnsi="Segoe UI" w:cs="Segoe UI"/>
        </w:rPr>
        <w:t xml:space="preserve"> Europa.</w:t>
      </w:r>
      <w:r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Vestul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câștigă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eficiență</w:t>
      </w:r>
      <w:proofErr w:type="spellEnd"/>
      <w:r w:rsidRPr="00301514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Estul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recuperează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decalaje</w:t>
      </w:r>
      <w:proofErr w:type="spellEnd"/>
      <w:r w:rsidRPr="00301514">
        <w:rPr>
          <w:rFonts w:ascii="Segoe UI" w:hAnsi="Segoe UI" w:cs="Segoe UI"/>
        </w:rPr>
        <w:t>.</w:t>
      </w:r>
    </w:p>
    <w:p w14:paraId="0C87B632" w14:textId="77777777" w:rsidR="00301514" w:rsidRDefault="00301514" w:rsidP="00301514">
      <w:pPr>
        <w:rPr>
          <w:rFonts w:ascii="Segoe UI" w:hAnsi="Segoe UI" w:cs="Segoe UI"/>
        </w:rPr>
      </w:pPr>
      <w:proofErr w:type="spellStart"/>
      <w:r w:rsidRPr="00301514">
        <w:rPr>
          <w:rFonts w:ascii="Segoe UI" w:hAnsi="Segoe UI" w:cs="Segoe UI"/>
        </w:rPr>
        <w:t>Pentru</w:t>
      </w:r>
      <w:proofErr w:type="spellEnd"/>
      <w:r w:rsidRPr="00301514">
        <w:rPr>
          <w:rFonts w:ascii="Segoe UI" w:hAnsi="Segoe UI" w:cs="Segoe UI"/>
        </w:rPr>
        <w:t xml:space="preserve"> România, </w:t>
      </w:r>
      <w:proofErr w:type="spellStart"/>
      <w:r w:rsidRPr="00301514">
        <w:rPr>
          <w:rFonts w:ascii="Segoe UI" w:hAnsi="Segoe UI" w:cs="Segoe UI"/>
        </w:rPr>
        <w:t>miza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este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clară</w:t>
      </w:r>
      <w:proofErr w:type="spellEnd"/>
      <w:r w:rsidRPr="00301514">
        <w:rPr>
          <w:rFonts w:ascii="Segoe UI" w:hAnsi="Segoe UI" w:cs="Segoe UI"/>
        </w:rPr>
        <w:t xml:space="preserve">: </w:t>
      </w:r>
      <w:proofErr w:type="spellStart"/>
      <w:r w:rsidRPr="00301514">
        <w:rPr>
          <w:rFonts w:ascii="Segoe UI" w:hAnsi="Segoe UI" w:cs="Segoe UI"/>
        </w:rPr>
        <w:t>integrarea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reală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în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rețeaua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europeană</w:t>
      </w:r>
      <w:proofErr w:type="spellEnd"/>
      <w:r w:rsidRPr="00301514">
        <w:rPr>
          <w:rFonts w:ascii="Segoe UI" w:hAnsi="Segoe UI" w:cs="Segoe UI"/>
        </w:rPr>
        <w:t xml:space="preserve"> de transport </w:t>
      </w:r>
      <w:proofErr w:type="spellStart"/>
      <w:r w:rsidRPr="00301514">
        <w:rPr>
          <w:rFonts w:ascii="Segoe UI" w:hAnsi="Segoe UI" w:cs="Segoe UI"/>
        </w:rPr>
        <w:t>și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reducerea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diferenței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față</w:t>
      </w:r>
      <w:proofErr w:type="spellEnd"/>
      <w:r w:rsidRPr="00301514">
        <w:rPr>
          <w:rFonts w:ascii="Segoe UI" w:hAnsi="Segoe UI" w:cs="Segoe UI"/>
        </w:rPr>
        <w:t xml:space="preserve"> de </w:t>
      </w:r>
      <w:proofErr w:type="spellStart"/>
      <w:r w:rsidRPr="00301514">
        <w:rPr>
          <w:rFonts w:ascii="Segoe UI" w:hAnsi="Segoe UI" w:cs="Segoe UI"/>
        </w:rPr>
        <w:t>restul</w:t>
      </w:r>
      <w:proofErr w:type="spellEnd"/>
      <w:r w:rsidRPr="00301514">
        <w:rPr>
          <w:rFonts w:ascii="Segoe UI" w:hAnsi="Segoe UI" w:cs="Segoe UI"/>
        </w:rPr>
        <w:t xml:space="preserve"> </w:t>
      </w:r>
      <w:proofErr w:type="spellStart"/>
      <w:r w:rsidRPr="00301514">
        <w:rPr>
          <w:rFonts w:ascii="Segoe UI" w:hAnsi="Segoe UI" w:cs="Segoe UI"/>
        </w:rPr>
        <w:t>Uniunii</w:t>
      </w:r>
      <w:proofErr w:type="spellEnd"/>
      <w:r w:rsidRPr="00301514">
        <w:rPr>
          <w:rFonts w:ascii="Segoe UI" w:hAnsi="Segoe UI" w:cs="Segoe UI"/>
        </w:rPr>
        <w:t>.</w:t>
      </w:r>
    </w:p>
    <w:p w14:paraId="0DE8C320" w14:textId="77777777" w:rsidR="00301514" w:rsidRDefault="00301514" w:rsidP="00301514">
      <w:pPr>
        <w:rPr>
          <w:rFonts w:ascii="Segoe UI" w:hAnsi="Segoe UI" w:cs="Segoe UI"/>
        </w:rPr>
      </w:pPr>
    </w:p>
    <w:p w14:paraId="49825AAE" w14:textId="446476EE" w:rsidR="00301514" w:rsidRPr="00301514" w:rsidRDefault="00301514" w:rsidP="00301514">
      <w:pPr>
        <w:rPr>
          <w:rFonts w:ascii="Segoe UI" w:hAnsi="Segoe UI" w:cs="Segoe UI"/>
        </w:rPr>
      </w:pPr>
      <w:proofErr w:type="spellStart"/>
      <w:r w:rsidRPr="007B785C">
        <w:rPr>
          <w:rFonts w:ascii="Segoe UI" w:hAnsi="Segoe UI" w:cs="Segoe UI"/>
        </w:rPr>
        <w:t>România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este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integrată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în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coridorul</w:t>
      </w:r>
      <w:proofErr w:type="spellEnd"/>
      <w:r w:rsidRPr="007B785C">
        <w:rPr>
          <w:rFonts w:ascii="Segoe UI" w:hAnsi="Segoe UI" w:cs="Segoe UI"/>
        </w:rPr>
        <w:t xml:space="preserve"> „Marea </w:t>
      </w:r>
      <w:proofErr w:type="spellStart"/>
      <w:r w:rsidRPr="007B785C">
        <w:rPr>
          <w:rFonts w:ascii="Segoe UI" w:hAnsi="Segoe UI" w:cs="Segoe UI"/>
        </w:rPr>
        <w:t>Baltică</w:t>
      </w:r>
      <w:proofErr w:type="spellEnd"/>
      <w:r w:rsidRPr="007B785C">
        <w:rPr>
          <w:rFonts w:ascii="Segoe UI" w:hAnsi="Segoe UI" w:cs="Segoe UI"/>
        </w:rPr>
        <w:t xml:space="preserve"> – Marea </w:t>
      </w:r>
      <w:proofErr w:type="spellStart"/>
      <w:r w:rsidRPr="007B785C">
        <w:rPr>
          <w:rFonts w:ascii="Segoe UI" w:hAnsi="Segoe UI" w:cs="Segoe UI"/>
        </w:rPr>
        <w:t>Neagră</w:t>
      </w:r>
      <w:proofErr w:type="spellEnd"/>
      <w:r w:rsidRPr="007B785C">
        <w:rPr>
          <w:rFonts w:ascii="Segoe UI" w:hAnsi="Segoe UI" w:cs="Segoe UI"/>
        </w:rPr>
        <w:t xml:space="preserve"> – Marea </w:t>
      </w:r>
      <w:proofErr w:type="spellStart"/>
      <w:r w:rsidRPr="007B785C">
        <w:rPr>
          <w:rFonts w:ascii="Segoe UI" w:hAnsi="Segoe UI" w:cs="Segoe UI"/>
        </w:rPr>
        <w:t>Egee</w:t>
      </w:r>
      <w:proofErr w:type="spellEnd"/>
      <w:r w:rsidRPr="007B785C">
        <w:rPr>
          <w:rFonts w:ascii="Segoe UI" w:hAnsi="Segoe UI" w:cs="Segoe UI"/>
        </w:rPr>
        <w:t xml:space="preserve">” </w:t>
      </w:r>
      <w:proofErr w:type="spellStart"/>
      <w:r w:rsidRPr="007B785C">
        <w:rPr>
          <w:rFonts w:ascii="Segoe UI" w:hAnsi="Segoe UI" w:cs="Segoe UI"/>
        </w:rPr>
        <w:t>și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în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conexiunile</w:t>
      </w:r>
      <w:proofErr w:type="spellEnd"/>
      <w:r w:rsidRPr="007B785C">
        <w:rPr>
          <w:rFonts w:ascii="Segoe UI" w:hAnsi="Segoe UI" w:cs="Segoe UI"/>
        </w:rPr>
        <w:t xml:space="preserve"> cu </w:t>
      </w:r>
      <w:proofErr w:type="spellStart"/>
      <w:r w:rsidRPr="007B785C">
        <w:rPr>
          <w:rFonts w:ascii="Segoe UI" w:hAnsi="Segoe UI" w:cs="Segoe UI"/>
        </w:rPr>
        <w:t>coridorul</w:t>
      </w:r>
      <w:proofErr w:type="spellEnd"/>
      <w:r w:rsidRPr="007B785C">
        <w:rPr>
          <w:rFonts w:ascii="Segoe UI" w:hAnsi="Segoe UI" w:cs="Segoe UI"/>
        </w:rPr>
        <w:t xml:space="preserve"> Rin–</w:t>
      </w:r>
      <w:proofErr w:type="spellStart"/>
      <w:r w:rsidRPr="007B785C">
        <w:rPr>
          <w:rFonts w:ascii="Segoe UI" w:hAnsi="Segoe UI" w:cs="Segoe UI"/>
        </w:rPr>
        <w:t>Dunăre</w:t>
      </w:r>
      <w:proofErr w:type="spellEnd"/>
      <w:r w:rsidRPr="007B785C">
        <w:rPr>
          <w:rFonts w:ascii="Segoe UI" w:hAnsi="Segoe UI" w:cs="Segoe UI"/>
        </w:rPr>
        <w:t xml:space="preserve">. </w:t>
      </w:r>
      <w:proofErr w:type="spellStart"/>
      <w:r w:rsidRPr="007B785C">
        <w:rPr>
          <w:rFonts w:ascii="Segoe UI" w:hAnsi="Segoe UI" w:cs="Segoe UI"/>
        </w:rPr>
        <w:t>Documentul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Comisiei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arată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că</w:t>
      </w:r>
      <w:proofErr w:type="spellEnd"/>
      <w:r w:rsidRPr="007B785C">
        <w:rPr>
          <w:rFonts w:ascii="Segoe UI" w:hAnsi="Segoe UI" w:cs="Segoe UI"/>
        </w:rPr>
        <w:t xml:space="preserve">, </w:t>
      </w:r>
      <w:proofErr w:type="spellStart"/>
      <w:r w:rsidRPr="007B785C">
        <w:rPr>
          <w:rFonts w:ascii="Segoe UI" w:hAnsi="Segoe UI" w:cs="Segoe UI"/>
        </w:rPr>
        <w:t>până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în</w:t>
      </w:r>
      <w:proofErr w:type="spellEnd"/>
      <w:r w:rsidRPr="007B785C">
        <w:rPr>
          <w:rFonts w:ascii="Segoe UI" w:hAnsi="Segoe UI" w:cs="Segoe UI"/>
        </w:rPr>
        <w:t xml:space="preserve"> 2040, </w:t>
      </w:r>
      <w:proofErr w:type="spellStart"/>
      <w:r w:rsidRPr="007B785C">
        <w:rPr>
          <w:rFonts w:ascii="Segoe UI" w:hAnsi="Segoe UI" w:cs="Segoe UI"/>
        </w:rPr>
        <w:t>legăturile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feroviare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rapide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vor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conecta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mai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eficient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Bucureștiul</w:t>
      </w:r>
      <w:proofErr w:type="spellEnd"/>
      <w:r w:rsidRPr="007B785C">
        <w:rPr>
          <w:rFonts w:ascii="Segoe UI" w:hAnsi="Segoe UI" w:cs="Segoe UI"/>
        </w:rPr>
        <w:t xml:space="preserve"> cu Sofia, </w:t>
      </w:r>
      <w:proofErr w:type="spellStart"/>
      <w:r w:rsidRPr="007B785C">
        <w:rPr>
          <w:rFonts w:ascii="Segoe UI" w:hAnsi="Segoe UI" w:cs="Segoe UI"/>
        </w:rPr>
        <w:t>Budapesta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și</w:t>
      </w:r>
      <w:proofErr w:type="spellEnd"/>
      <w:r w:rsidRPr="007B785C">
        <w:rPr>
          <w:rFonts w:ascii="Segoe UI" w:hAnsi="Segoe UI" w:cs="Segoe UI"/>
        </w:rPr>
        <w:t xml:space="preserve">, </w:t>
      </w:r>
      <w:proofErr w:type="spellStart"/>
      <w:r w:rsidRPr="007B785C">
        <w:rPr>
          <w:rFonts w:ascii="Segoe UI" w:hAnsi="Segoe UI" w:cs="Segoe UI"/>
        </w:rPr>
        <w:t>mai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departe</w:t>
      </w:r>
      <w:proofErr w:type="spellEnd"/>
      <w:r w:rsidRPr="007B785C">
        <w:rPr>
          <w:rFonts w:ascii="Segoe UI" w:hAnsi="Segoe UI" w:cs="Segoe UI"/>
        </w:rPr>
        <w:t xml:space="preserve">, cu Europa </w:t>
      </w:r>
      <w:proofErr w:type="spellStart"/>
      <w:r w:rsidRPr="007B785C">
        <w:rPr>
          <w:rFonts w:ascii="Segoe UI" w:hAnsi="Segoe UI" w:cs="Segoe UI"/>
        </w:rPr>
        <w:t>Centrală</w:t>
      </w:r>
      <w:proofErr w:type="spellEnd"/>
      <w:r w:rsidRPr="007B785C">
        <w:rPr>
          <w:rFonts w:ascii="Segoe UI" w:hAnsi="Segoe UI" w:cs="Segoe UI"/>
        </w:rPr>
        <w:t xml:space="preserve"> </w:t>
      </w:r>
      <w:proofErr w:type="spellStart"/>
      <w:r w:rsidRPr="007B785C">
        <w:rPr>
          <w:rFonts w:ascii="Segoe UI" w:hAnsi="Segoe UI" w:cs="Segoe UI"/>
        </w:rPr>
        <w:t>și</w:t>
      </w:r>
      <w:proofErr w:type="spellEnd"/>
      <w:r w:rsidRPr="007B785C">
        <w:rPr>
          <w:rFonts w:ascii="Segoe UI" w:hAnsi="Segoe UI" w:cs="Segoe UI"/>
        </w:rPr>
        <w:t xml:space="preserve"> de Nord</w:t>
      </w:r>
      <w:r>
        <w:rPr>
          <w:rFonts w:ascii="Segoe UI" w:hAnsi="Segoe UI" w:cs="Segoe UI"/>
        </w:rPr>
        <w:t xml:space="preserve">. </w:t>
      </w:r>
    </w:p>
    <w:p w14:paraId="7668D3BE" w14:textId="77777777" w:rsidR="00301514" w:rsidRPr="00301514" w:rsidRDefault="00301514">
      <w:pPr>
        <w:rPr>
          <w:rFonts w:ascii="Segoe UI" w:hAnsi="Segoe UI" w:cs="Segoe UI"/>
        </w:rPr>
      </w:pPr>
    </w:p>
    <w:sectPr w:rsidR="00301514" w:rsidRPr="003015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BFA3" w14:textId="77777777" w:rsidR="00256588" w:rsidRDefault="00256588" w:rsidP="00CB05A3">
      <w:r>
        <w:separator/>
      </w:r>
    </w:p>
  </w:endnote>
  <w:endnote w:type="continuationSeparator" w:id="0">
    <w:p w14:paraId="30670E20" w14:textId="77777777" w:rsidR="00256588" w:rsidRDefault="00256588" w:rsidP="00CB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94DC" w14:textId="77777777" w:rsidR="00256588" w:rsidRDefault="00256588" w:rsidP="00CB05A3">
      <w:r>
        <w:separator/>
      </w:r>
    </w:p>
  </w:footnote>
  <w:footnote w:type="continuationSeparator" w:id="0">
    <w:p w14:paraId="29FFD799" w14:textId="77777777" w:rsidR="00256588" w:rsidRDefault="00256588" w:rsidP="00CB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D21A" w14:textId="77777777" w:rsidR="00CB05A3" w:rsidRPr="00281F0C" w:rsidRDefault="00CB05A3" w:rsidP="00CB05A3">
    <w:pPr>
      <w:pStyle w:val="Antet"/>
      <w:tabs>
        <w:tab w:val="clear" w:pos="4513"/>
        <w:tab w:val="clear" w:pos="9026"/>
        <w:tab w:val="center" w:pos="4510"/>
        <w:tab w:val="right" w:pos="9000"/>
      </w:tabs>
      <w:rPr>
        <w:rFonts w:ascii="Arial Black" w:hAnsi="Arial Black" w:cs="Calibri"/>
        <w:color w:val="1F4E79"/>
        <w:lang w:val="pt-PT"/>
      </w:rPr>
    </w:pPr>
    <w:r>
      <w:rPr>
        <w:noProof/>
        <w:lang w:eastAsia="en-GB"/>
      </w:rPr>
      <w:drawing>
        <wp:anchor distT="152400" distB="152400" distL="152400" distR="152400" simplePos="0" relativeHeight="251659264" behindDoc="1" locked="0" layoutInCell="1" allowOverlap="1" wp14:anchorId="18067611" wp14:editId="4AEC2AC3">
          <wp:simplePos x="0" y="0"/>
          <wp:positionH relativeFrom="page">
            <wp:posOffset>5920105</wp:posOffset>
          </wp:positionH>
          <wp:positionV relativeFrom="page">
            <wp:posOffset>194945</wp:posOffset>
          </wp:positionV>
          <wp:extent cx="1247775" cy="671830"/>
          <wp:effectExtent l="0" t="0" r="9525" b="0"/>
          <wp:wrapNone/>
          <wp:docPr id="2" name="Picture 2" descr="http://www.newshound.ep.parl.union.eu/newshnd/webdav/site/newshnd/shared/450/logo%20icon%20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www.newshound.ep.parl.union.eu/newshnd/webdav/site/newshnd/shared/450/logo%20icon%20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1F0C">
      <w:rPr>
        <w:rFonts w:ascii="Segoe UI" w:hAnsi="Segoe UI" w:cs="Segoe UI"/>
        <w:noProof/>
        <w:sz w:val="36"/>
        <w:szCs w:val="36"/>
        <w:lang w:eastAsia="en-GB"/>
      </w:rPr>
      <w:drawing>
        <wp:inline distT="0" distB="0" distL="0" distR="0" wp14:anchorId="61316AB5" wp14:editId="3FD782DC">
          <wp:extent cx="1676400" cy="595630"/>
          <wp:effectExtent l="0" t="0" r="0" b="0"/>
          <wp:docPr id="1" name="Picture 1" descr="\\ep.parl.union.eu\MEP\UserData\04\cficut\Documents\Comunicare\EPP G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ep.parl.union.eu\MEP\UserData\04\cficut\Documents\Comunicare\EPP G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F0C">
      <w:rPr>
        <w:rFonts w:ascii="Arial Black" w:hAnsi="Arial Black" w:cs="Calibri"/>
        <w:color w:val="1F4E79"/>
        <w:lang w:val="pt-PT"/>
      </w:rPr>
      <w:t xml:space="preserve"> </w:t>
    </w:r>
  </w:p>
  <w:p w14:paraId="04FB2580" w14:textId="7EF35259" w:rsidR="00CB05A3" w:rsidRPr="00CB05A3" w:rsidRDefault="00CD5036" w:rsidP="00CB05A3">
    <w:pPr>
      <w:pStyle w:val="Body"/>
      <w:spacing w:line="276" w:lineRule="auto"/>
      <w:ind w:left="6480"/>
      <w:jc w:val="right"/>
      <w:rPr>
        <w:rFonts w:ascii="Segoe UI" w:hAnsi="Segoe UI" w:cs="Segoe UI"/>
        <w:lang w:val="pt-PT"/>
      </w:rPr>
    </w:pPr>
    <w:r>
      <w:rPr>
        <w:rFonts w:ascii="Segoe UI" w:hAnsi="Segoe UI" w:cs="Segoe UI"/>
        <w:lang w:val="pt-PT"/>
      </w:rPr>
      <w:t>20</w:t>
    </w:r>
    <w:r w:rsidR="00CB05A3">
      <w:rPr>
        <w:rFonts w:ascii="Segoe UI" w:hAnsi="Segoe UI" w:cs="Segoe UI"/>
        <w:lang w:val="pt-PT"/>
      </w:rPr>
      <w:t xml:space="preserve"> </w:t>
    </w:r>
    <w:r>
      <w:rPr>
        <w:rFonts w:ascii="Segoe UI" w:hAnsi="Segoe UI" w:cs="Segoe UI"/>
        <w:lang w:val="pt-PT"/>
      </w:rPr>
      <w:t>Martie</w:t>
    </w:r>
    <w:r w:rsidR="00CB05A3">
      <w:rPr>
        <w:rFonts w:ascii="Segoe UI" w:hAnsi="Segoe UI" w:cs="Segoe UI"/>
        <w:lang w:val="pt-PT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095"/>
    <w:multiLevelType w:val="hybridMultilevel"/>
    <w:tmpl w:val="B83677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C8E"/>
    <w:multiLevelType w:val="multilevel"/>
    <w:tmpl w:val="F34A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142D6"/>
    <w:multiLevelType w:val="multilevel"/>
    <w:tmpl w:val="7DC4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95C59"/>
    <w:multiLevelType w:val="multilevel"/>
    <w:tmpl w:val="08E6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23937"/>
    <w:multiLevelType w:val="multilevel"/>
    <w:tmpl w:val="4582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210E0"/>
    <w:multiLevelType w:val="multilevel"/>
    <w:tmpl w:val="466C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B46DF"/>
    <w:multiLevelType w:val="multilevel"/>
    <w:tmpl w:val="4CB4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14A2D"/>
    <w:multiLevelType w:val="multilevel"/>
    <w:tmpl w:val="D12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0768D"/>
    <w:multiLevelType w:val="multilevel"/>
    <w:tmpl w:val="87E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D1E80"/>
    <w:multiLevelType w:val="multilevel"/>
    <w:tmpl w:val="778C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F63A5"/>
    <w:multiLevelType w:val="multilevel"/>
    <w:tmpl w:val="0590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3E261C"/>
    <w:multiLevelType w:val="multilevel"/>
    <w:tmpl w:val="7330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02B11"/>
    <w:multiLevelType w:val="hybridMultilevel"/>
    <w:tmpl w:val="B352C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544A4"/>
    <w:multiLevelType w:val="multilevel"/>
    <w:tmpl w:val="087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63ED2"/>
    <w:multiLevelType w:val="multilevel"/>
    <w:tmpl w:val="9B82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12B5C"/>
    <w:multiLevelType w:val="multilevel"/>
    <w:tmpl w:val="47F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A6244"/>
    <w:multiLevelType w:val="multilevel"/>
    <w:tmpl w:val="1380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991537"/>
    <w:multiLevelType w:val="hybridMultilevel"/>
    <w:tmpl w:val="8DE62EE2"/>
    <w:lvl w:ilvl="0" w:tplc="30FA593A">
      <w:start w:val="1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76552">
    <w:abstractNumId w:val="12"/>
  </w:num>
  <w:num w:numId="2" w16cid:durableId="1027559189">
    <w:abstractNumId w:val="9"/>
  </w:num>
  <w:num w:numId="3" w16cid:durableId="1421171017">
    <w:abstractNumId w:val="7"/>
  </w:num>
  <w:num w:numId="4" w16cid:durableId="412318449">
    <w:abstractNumId w:val="4"/>
  </w:num>
  <w:num w:numId="5" w16cid:durableId="1892305471">
    <w:abstractNumId w:val="11"/>
  </w:num>
  <w:num w:numId="6" w16cid:durableId="1192036195">
    <w:abstractNumId w:val="10"/>
  </w:num>
  <w:num w:numId="7" w16cid:durableId="21827064">
    <w:abstractNumId w:val="5"/>
  </w:num>
  <w:num w:numId="8" w16cid:durableId="550458072">
    <w:abstractNumId w:val="8"/>
  </w:num>
  <w:num w:numId="9" w16cid:durableId="629482044">
    <w:abstractNumId w:val="17"/>
  </w:num>
  <w:num w:numId="10" w16cid:durableId="430902065">
    <w:abstractNumId w:val="0"/>
  </w:num>
  <w:num w:numId="11" w16cid:durableId="565729142">
    <w:abstractNumId w:val="3"/>
  </w:num>
  <w:num w:numId="12" w16cid:durableId="403382684">
    <w:abstractNumId w:val="6"/>
  </w:num>
  <w:num w:numId="13" w16cid:durableId="1200781555">
    <w:abstractNumId w:val="2"/>
  </w:num>
  <w:num w:numId="14" w16cid:durableId="781920581">
    <w:abstractNumId w:val="13"/>
  </w:num>
  <w:num w:numId="15" w16cid:durableId="1162816364">
    <w:abstractNumId w:val="15"/>
  </w:num>
  <w:num w:numId="16" w16cid:durableId="1849982109">
    <w:abstractNumId w:val="1"/>
  </w:num>
  <w:num w:numId="17" w16cid:durableId="831143438">
    <w:abstractNumId w:val="14"/>
  </w:num>
  <w:num w:numId="18" w16cid:durableId="6629024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3D"/>
    <w:rsid w:val="00256588"/>
    <w:rsid w:val="002640A7"/>
    <w:rsid w:val="00301514"/>
    <w:rsid w:val="004527EA"/>
    <w:rsid w:val="004878C2"/>
    <w:rsid w:val="005762E3"/>
    <w:rsid w:val="00675E28"/>
    <w:rsid w:val="007B785C"/>
    <w:rsid w:val="008765BE"/>
    <w:rsid w:val="009C015A"/>
    <w:rsid w:val="00CB05A3"/>
    <w:rsid w:val="00CD5036"/>
    <w:rsid w:val="00D045BF"/>
    <w:rsid w:val="00D12710"/>
    <w:rsid w:val="00D14B71"/>
    <w:rsid w:val="00D15F3A"/>
    <w:rsid w:val="00D324D7"/>
    <w:rsid w:val="00F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E9281"/>
  <w15:chartTrackingRefBased/>
  <w15:docId w15:val="{C1D6BB6A-7A8D-4A0B-886E-A95B2970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762E3"/>
    <w:rPr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762E3"/>
    <w:rPr>
      <w:b/>
      <w:bCs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762E3"/>
    <w:rPr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762E3"/>
    <w:rPr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762E3"/>
    <w:rPr>
      <w:rFonts w:asciiTheme="majorHAnsi" w:eastAsiaTheme="majorEastAsia" w:hAnsiTheme="majorHAnsi"/>
    </w:rPr>
  </w:style>
  <w:style w:type="paragraph" w:styleId="Titlu">
    <w:name w:val="Title"/>
    <w:basedOn w:val="Normal"/>
    <w:next w:val="Normal"/>
    <w:link w:val="TitluCaracte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Robust">
    <w:name w:val="Strong"/>
    <w:basedOn w:val="Fontdeparagrafimplicit"/>
    <w:uiPriority w:val="22"/>
    <w:qFormat/>
    <w:rsid w:val="005762E3"/>
    <w:rPr>
      <w:b/>
      <w:bCs/>
    </w:rPr>
  </w:style>
  <w:style w:type="character" w:styleId="Accentuat">
    <w:name w:val="Emphasis"/>
    <w:basedOn w:val="Fontdeparagrafimplicit"/>
    <w:uiPriority w:val="20"/>
    <w:qFormat/>
    <w:rsid w:val="005762E3"/>
    <w:rPr>
      <w:rFonts w:asciiTheme="minorHAnsi" w:hAnsiTheme="minorHAnsi"/>
      <w:b/>
      <w:i/>
      <w:iCs/>
    </w:rPr>
  </w:style>
  <w:style w:type="paragraph" w:styleId="Frspaiere">
    <w:name w:val="No Spacing"/>
    <w:basedOn w:val="Normal"/>
    <w:uiPriority w:val="1"/>
    <w:qFormat/>
    <w:rsid w:val="005762E3"/>
    <w:rPr>
      <w:szCs w:val="32"/>
    </w:rPr>
  </w:style>
  <w:style w:type="paragraph" w:styleId="Listparagraf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5762E3"/>
    <w:rPr>
      <w:i/>
    </w:rPr>
  </w:style>
  <w:style w:type="character" w:customStyle="1" w:styleId="CitatCaracter">
    <w:name w:val="Citat Caracter"/>
    <w:basedOn w:val="Fontdeparagrafimplicit"/>
    <w:link w:val="Citat"/>
    <w:uiPriority w:val="29"/>
    <w:rsid w:val="005762E3"/>
    <w:rPr>
      <w:i/>
      <w:sz w:val="24"/>
      <w:szCs w:val="24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762E3"/>
    <w:rPr>
      <w:b/>
      <w:i/>
      <w:sz w:val="24"/>
    </w:rPr>
  </w:style>
  <w:style w:type="character" w:styleId="Accentuaresubtil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Accentuareintens">
    <w:name w:val="Intense Emphasis"/>
    <w:basedOn w:val="Fontdeparagrafimplicit"/>
    <w:uiPriority w:val="21"/>
    <w:qFormat/>
    <w:rsid w:val="005762E3"/>
    <w:rPr>
      <w:b/>
      <w:i/>
      <w:sz w:val="24"/>
      <w:szCs w:val="24"/>
      <w:u w:val="single"/>
    </w:rPr>
  </w:style>
  <w:style w:type="character" w:styleId="Referiresubtil">
    <w:name w:val="Subtle Reference"/>
    <w:basedOn w:val="Fontdeparagrafimplicit"/>
    <w:uiPriority w:val="31"/>
    <w:qFormat/>
    <w:rsid w:val="005762E3"/>
    <w:rPr>
      <w:sz w:val="24"/>
      <w:szCs w:val="24"/>
      <w:u w:val="single"/>
    </w:rPr>
  </w:style>
  <w:style w:type="character" w:styleId="Referireintens">
    <w:name w:val="Intense Reference"/>
    <w:basedOn w:val="Fontdeparagrafimplicit"/>
    <w:uiPriority w:val="32"/>
    <w:qFormat/>
    <w:rsid w:val="005762E3"/>
    <w:rPr>
      <w:b/>
      <w:sz w:val="24"/>
      <w:u w:val="single"/>
    </w:rPr>
  </w:style>
  <w:style w:type="character" w:styleId="Titlulcrii">
    <w:name w:val="Book Title"/>
    <w:basedOn w:val="Fontdeparagrafimplici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5762E3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045BF"/>
  </w:style>
  <w:style w:type="character" w:styleId="Hyperlink">
    <w:name w:val="Hyperlink"/>
    <w:basedOn w:val="Fontdeparagrafimplicit"/>
    <w:uiPriority w:val="99"/>
    <w:unhideWhenUsed/>
    <w:rsid w:val="00D045B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045BF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nhideWhenUsed/>
    <w:rsid w:val="00CB05A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CB05A3"/>
    <w:rPr>
      <w:rFonts w:ascii="Times New Roman" w:hAnsi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B05A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B05A3"/>
    <w:rPr>
      <w:rFonts w:ascii="Times New Roman" w:hAnsi="Times New Roman"/>
      <w:sz w:val="24"/>
      <w:szCs w:val="24"/>
    </w:rPr>
  </w:style>
  <w:style w:type="paragraph" w:customStyle="1" w:styleId="Body">
    <w:name w:val="Body"/>
    <w:rsid w:val="00CB05A3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Times New Roman" w:hAnsi="Times New Roman"/>
      <w:color w:val="000000"/>
      <w:kern w:val="0"/>
      <w:sz w:val="24"/>
      <w:szCs w:val="24"/>
      <w:u w:color="00000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FICUT Catalina-Mihaela</dc:creator>
  <cp:keywords/>
  <dc:description/>
  <cp:lastModifiedBy>Flavius Ghender</cp:lastModifiedBy>
  <cp:revision>2</cp:revision>
  <cp:lastPrinted>2025-12-10T12:15:00Z</cp:lastPrinted>
  <dcterms:created xsi:type="dcterms:W3CDTF">2026-03-20T09:26:00Z</dcterms:created>
  <dcterms:modified xsi:type="dcterms:W3CDTF">2026-03-20T09:26:00Z</dcterms:modified>
</cp:coreProperties>
</file>