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7B" w:rsidRPr="00617F47" w:rsidRDefault="00345E7B" w:rsidP="00345E7B">
      <w:pPr>
        <w:ind w:left="75"/>
        <w:rPr>
          <w:rFonts w:asciiTheme="minorHAnsi" w:hAnsiTheme="minorHAnsi" w:cs="Arial"/>
          <w:i/>
          <w:sz w:val="32"/>
          <w:szCs w:val="32"/>
          <w:lang w:val="ro-RO"/>
        </w:rPr>
      </w:pPr>
      <w:r w:rsidRPr="00617F47">
        <w:rPr>
          <w:rFonts w:asciiTheme="minorHAnsi" w:hAnsiTheme="minorHAnsi" w:cs="Arial"/>
          <w:b/>
          <w:sz w:val="32"/>
          <w:szCs w:val="32"/>
          <w:lang w:val="ro-RO"/>
        </w:rPr>
        <w:t xml:space="preserve">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6844"/>
      </w:tblGrid>
      <w:tr w:rsidR="00345E7B" w:rsidRPr="00617F47" w:rsidTr="003469CF">
        <w:trPr>
          <w:cantSplit/>
          <w:tblHeader/>
        </w:trPr>
        <w:tc>
          <w:tcPr>
            <w:tcW w:w="2151" w:type="dxa"/>
            <w:vAlign w:val="center"/>
          </w:tcPr>
          <w:p w:rsidR="00345E7B" w:rsidRPr="00617F47" w:rsidRDefault="00345E7B" w:rsidP="003469CF">
            <w:pPr>
              <w:spacing w:beforeLines="30" w:before="72" w:afterLines="30" w:after="72"/>
              <w:jc w:val="center"/>
              <w:rPr>
                <w:rFonts w:asciiTheme="minorHAnsi" w:hAnsiTheme="minorHAnsi" w:cs="Arial"/>
                <w:b/>
                <w:i/>
                <w:sz w:val="32"/>
                <w:szCs w:val="32"/>
                <w:lang w:val="ro-RO"/>
              </w:rPr>
            </w:pPr>
            <w:r w:rsidRPr="00617F47">
              <w:rPr>
                <w:rFonts w:asciiTheme="minorHAnsi" w:hAnsiTheme="minorHAnsi" w:cs="Arial"/>
                <w:b/>
                <w:i/>
                <w:sz w:val="32"/>
                <w:szCs w:val="32"/>
                <w:lang w:val="ro-RO"/>
              </w:rPr>
              <w:t>DATA DEPUNERII</w:t>
            </w:r>
          </w:p>
          <w:p w:rsidR="00345E7B" w:rsidRPr="00617F47" w:rsidRDefault="00345E7B" w:rsidP="003469CF">
            <w:pPr>
              <w:spacing w:beforeLines="30" w:before="72" w:afterLines="30" w:after="72"/>
              <w:jc w:val="center"/>
              <w:rPr>
                <w:rFonts w:asciiTheme="minorHAnsi" w:hAnsiTheme="minorHAnsi" w:cs="Arial"/>
                <w:b/>
                <w:i/>
                <w:color w:val="FF0000"/>
                <w:sz w:val="32"/>
                <w:szCs w:val="32"/>
                <w:lang w:val="ro-RO"/>
              </w:rPr>
            </w:pPr>
            <w:r w:rsidRPr="00617F47">
              <w:rPr>
                <w:rFonts w:asciiTheme="minorHAnsi" w:hAnsiTheme="minorHAnsi" w:cs="Arial"/>
                <w:b/>
                <w:i/>
                <w:sz w:val="32"/>
                <w:szCs w:val="32"/>
                <w:lang w:val="ro-RO"/>
              </w:rPr>
              <w:t>ORAR</w:t>
            </w:r>
          </w:p>
        </w:tc>
        <w:tc>
          <w:tcPr>
            <w:tcW w:w="6844" w:type="dxa"/>
            <w:vAlign w:val="center"/>
          </w:tcPr>
          <w:p w:rsidR="00345E7B" w:rsidRPr="00617F47" w:rsidRDefault="00345E7B" w:rsidP="003469CF">
            <w:pPr>
              <w:spacing w:beforeLines="20" w:before="48" w:afterLines="20" w:after="48"/>
              <w:jc w:val="center"/>
              <w:rPr>
                <w:rFonts w:asciiTheme="minorHAnsi" w:hAnsiTheme="minorHAnsi" w:cs="Arial"/>
                <w:b/>
                <w:i/>
                <w:sz w:val="32"/>
                <w:szCs w:val="32"/>
                <w:lang w:val="ro-RO"/>
              </w:rPr>
            </w:pPr>
            <w:r w:rsidRPr="00617F47">
              <w:rPr>
                <w:rFonts w:asciiTheme="minorHAnsi" w:hAnsiTheme="minorHAnsi" w:cs="Arial"/>
                <w:b/>
                <w:i/>
                <w:sz w:val="32"/>
                <w:szCs w:val="32"/>
                <w:lang w:val="ro-RO"/>
              </w:rPr>
              <w:t>STRĂZI</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17.10.2022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00</w:t>
            </w:r>
            <w:r w:rsidRPr="00617F47">
              <w:rPr>
                <w:rFonts w:asciiTheme="minorHAnsi" w:hAnsiTheme="minorHAnsi" w:cs="Arial"/>
                <w:i/>
                <w:sz w:val="32"/>
                <w:szCs w:val="32"/>
                <w:lang w:val="ro-RO"/>
              </w:rPr>
              <w:t xml:space="preserve"> - 17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 xml:space="preserve">Abatorului, Aeroportului, Alexici Nicola, Aprodul Purice, </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18.10.2022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00</w:t>
            </w:r>
            <w:r w:rsidRPr="00617F47">
              <w:rPr>
                <w:rFonts w:asciiTheme="minorHAnsi" w:hAnsiTheme="minorHAnsi" w:cs="Arial"/>
                <w:i/>
                <w:sz w:val="32"/>
                <w:szCs w:val="32"/>
                <w:lang w:val="ro-RO"/>
              </w:rPr>
              <w:t xml:space="preserve"> - 17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rPr>
                <w:rFonts w:asciiTheme="minorHAnsi" w:hAnsiTheme="minorHAnsi" w:cs="Arial"/>
                <w:sz w:val="32"/>
                <w:szCs w:val="32"/>
                <w:lang w:val="ro-RO"/>
              </w:rPr>
            </w:pPr>
            <w:r w:rsidRPr="00617F47">
              <w:rPr>
                <w:rFonts w:asciiTheme="minorHAnsi" w:hAnsiTheme="minorHAnsi" w:cs="Arial"/>
                <w:sz w:val="32"/>
                <w:szCs w:val="32"/>
                <w:lang w:val="ro-RO"/>
              </w:rPr>
              <w:t>Prof Dr. Aurel Ardelean (Pădurii), Baba Novac, Badea Cârțan</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19.10.2022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00</w:t>
            </w:r>
            <w:r w:rsidRPr="00617F47">
              <w:rPr>
                <w:rFonts w:asciiTheme="minorHAnsi" w:hAnsiTheme="minorHAnsi" w:cs="Arial"/>
                <w:i/>
                <w:sz w:val="32"/>
                <w:szCs w:val="32"/>
                <w:lang w:val="ro-RO"/>
              </w:rPr>
              <w:t xml:space="preserve"> - 17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Baladei, Barbu Lăutaru, Bârsei</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20.10.2022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00</w:t>
            </w:r>
            <w:r w:rsidRPr="00617F47">
              <w:rPr>
                <w:rFonts w:asciiTheme="minorHAnsi" w:hAnsiTheme="minorHAnsi" w:cs="Arial"/>
                <w:i/>
                <w:sz w:val="32"/>
                <w:szCs w:val="32"/>
                <w:lang w:val="ro-RO"/>
              </w:rPr>
              <w:t xml:space="preserve"> - 17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Biruinței, Bodrogului, Bulgară</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21.10.2022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00</w:t>
            </w:r>
            <w:r w:rsidRPr="00617F47">
              <w:rPr>
                <w:rFonts w:asciiTheme="minorHAnsi" w:hAnsiTheme="minorHAnsi" w:cs="Arial"/>
                <w:i/>
                <w:sz w:val="32"/>
                <w:szCs w:val="32"/>
                <w:lang w:val="ro-RO"/>
              </w:rPr>
              <w:t xml:space="preserve"> - 14</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Cardoş Iacob, Căminului, Cărămidarilor, Ciocârliei</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24.10.2022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00</w:t>
            </w:r>
            <w:r w:rsidRPr="00617F47">
              <w:rPr>
                <w:rFonts w:asciiTheme="minorHAnsi" w:hAnsiTheme="minorHAnsi" w:cs="Arial"/>
                <w:i/>
                <w:sz w:val="32"/>
                <w:szCs w:val="32"/>
                <w:lang w:val="ro-RO"/>
              </w:rPr>
              <w:t xml:space="preserve"> - 17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E. R. Ciorogariu, Clopoțeilor, Clujului, Henri Coandă</w:t>
            </w:r>
          </w:p>
        </w:tc>
      </w:tr>
      <w:tr w:rsidR="00345E7B" w:rsidRPr="00617F47" w:rsidTr="003469CF">
        <w:trPr>
          <w:cantSplit/>
          <w:trHeight w:val="645"/>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25.10.2022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xml:space="preserve"> - 17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Concordiei, Condurașilor, Cornului, Cosânzeana</w:t>
            </w:r>
          </w:p>
        </w:tc>
      </w:tr>
      <w:tr w:rsidR="00345E7B" w:rsidRPr="00617F47" w:rsidTr="003469CF">
        <w:trPr>
          <w:cantSplit/>
          <w:trHeight w:val="644"/>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26.10.2022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xml:space="preserve"> - 17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Cucului, Cuptorului, Curcubeului, Cuza-Vodă</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27.10.2022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00</w:t>
            </w:r>
            <w:r w:rsidRPr="00617F47">
              <w:rPr>
                <w:rFonts w:asciiTheme="minorHAnsi" w:hAnsiTheme="minorHAnsi" w:cs="Arial"/>
                <w:i/>
                <w:sz w:val="32"/>
                <w:szCs w:val="32"/>
                <w:lang w:val="ro-RO"/>
              </w:rPr>
              <w:t>- 17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Dornei, Doja Gheorghe, Dorobanților</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28.10.2022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- 14</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Dumbrava Roșie, Murgu Eftimie, Faleza Sud</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31.10.2022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Filotei, Gârleanu Emil, Ghica Vodă</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01.11.2022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Giordano Bruno, Griviței, Hașdeu</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02.11.2022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Ialomiței, Căpitan Ignat, Ilia</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03.11.2022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Insula Mureș, Izlazului, Kogălniceanu Mihail 1</w:t>
            </w:r>
          </w:p>
        </w:tc>
      </w:tr>
      <w:tr w:rsidR="00345E7B" w:rsidRPr="00617F47" w:rsidTr="003469CF">
        <w:trPr>
          <w:cantSplit/>
          <w:trHeight w:val="594"/>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04.11.2022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- 14</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Latină, Luceafărului, Lungă</w:t>
            </w:r>
          </w:p>
          <w:p w:rsidR="00345E7B" w:rsidRPr="00617F47" w:rsidRDefault="00345E7B" w:rsidP="003469CF">
            <w:pPr>
              <w:spacing w:before="20" w:after="20"/>
              <w:jc w:val="both"/>
              <w:rPr>
                <w:rFonts w:asciiTheme="minorHAnsi" w:hAnsiTheme="minorHAnsi" w:cs="Arial"/>
                <w:b/>
                <w:sz w:val="32"/>
                <w:szCs w:val="32"/>
                <w:lang w:val="ro-RO"/>
              </w:rPr>
            </w:pP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lastRenderedPageBreak/>
              <w:t>07.11.2022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Mărgăritar, Mărului, Mehedinţeanu Ion</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08.11.2022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Micle Veronica, Minervei, Mușețel</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09.11.2022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Oituz, Oncu Nicolae, Pionierilor</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10.11.2022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00</w:t>
            </w:r>
            <w:r w:rsidRPr="00617F47">
              <w:rPr>
                <w:rFonts w:asciiTheme="minorHAnsi" w:hAnsiTheme="minorHAnsi" w:cs="Arial"/>
                <w:i/>
                <w:sz w:val="32"/>
                <w:szCs w:val="32"/>
                <w:lang w:val="ro-RO"/>
              </w:rPr>
              <w:t xml:space="preserve"> - 17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Podului, Porumbacului, Primăverii, Putnei</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11.11.2022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- 14</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Rațiu Ion, Rebreanu Liviu, Remus, Rodnei</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14.11.2022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 xml:space="preserve"> Rosmarinului, Reșiței, Sabinelor, Șaguna Andrei</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15.11.2022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Sibiului, Simbolului, Simeria, Socului,</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16.11.2022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Streiului, Suciu Aurel, Șezătoarei</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17.11.2022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- 17</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Târgului, Trandafirilor, Tunarilor, Ureche Gr.</w:t>
            </w:r>
          </w:p>
        </w:tc>
      </w:tr>
      <w:tr w:rsidR="00345E7B" w:rsidRPr="00617F47" w:rsidTr="003469CF">
        <w:trPr>
          <w:cantSplit/>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18.11.2022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14</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b/>
                <w:sz w:val="32"/>
                <w:szCs w:val="32"/>
                <w:lang w:val="ro-RO"/>
              </w:rPr>
            </w:pPr>
            <w:r w:rsidRPr="00617F47">
              <w:rPr>
                <w:rFonts w:asciiTheme="minorHAnsi" w:hAnsiTheme="minorHAnsi" w:cs="Arial"/>
                <w:sz w:val="32"/>
                <w:szCs w:val="32"/>
                <w:lang w:val="ro-RO"/>
              </w:rPr>
              <w:t>Vadului, Venus, Veseliei, Zorilor</w:t>
            </w:r>
          </w:p>
        </w:tc>
      </w:tr>
      <w:tr w:rsidR="00345E7B" w:rsidRPr="00617F47" w:rsidTr="003469CF">
        <w:trPr>
          <w:cantSplit/>
          <w:trHeight w:val="842"/>
        </w:trPr>
        <w:tc>
          <w:tcPr>
            <w:tcW w:w="2151" w:type="dxa"/>
          </w:tcPr>
          <w:p w:rsidR="00345E7B" w:rsidRPr="00617F47" w:rsidRDefault="00345E7B" w:rsidP="003469CF">
            <w:pPr>
              <w:spacing w:before="20" w:after="20"/>
              <w:jc w:val="center"/>
              <w:rPr>
                <w:rFonts w:asciiTheme="minorHAnsi" w:hAnsiTheme="minorHAnsi" w:cs="Arial"/>
                <w:i/>
                <w:sz w:val="32"/>
                <w:szCs w:val="32"/>
                <w:lang w:val="ro-RO"/>
              </w:rPr>
            </w:pPr>
            <w:r w:rsidRPr="00617F47">
              <w:rPr>
                <w:rFonts w:asciiTheme="minorHAnsi" w:hAnsiTheme="minorHAnsi" w:cs="Arial"/>
                <w:i/>
                <w:sz w:val="32"/>
                <w:szCs w:val="32"/>
                <w:lang w:val="ro-RO"/>
              </w:rPr>
              <w:t>19.11.2022</w:t>
            </w:r>
          </w:p>
          <w:p w:rsidR="00345E7B" w:rsidRPr="00617F47" w:rsidRDefault="00345E7B" w:rsidP="003469CF">
            <w:pPr>
              <w:spacing w:before="20" w:after="20"/>
              <w:jc w:val="center"/>
              <w:rPr>
                <w:rFonts w:asciiTheme="minorHAnsi" w:hAnsiTheme="minorHAnsi" w:cs="Arial"/>
                <w:i/>
                <w:color w:val="FF0000"/>
                <w:sz w:val="32"/>
                <w:szCs w:val="32"/>
                <w:lang w:val="ro-RO"/>
              </w:rPr>
            </w:pPr>
            <w:r w:rsidRPr="00617F47">
              <w:rPr>
                <w:rFonts w:asciiTheme="minorHAnsi" w:hAnsiTheme="minorHAnsi" w:cs="Arial"/>
                <w:i/>
                <w:sz w:val="32"/>
                <w:szCs w:val="32"/>
                <w:lang w:val="ro-RO"/>
              </w:rPr>
              <w:t>8</w:t>
            </w:r>
            <w:r w:rsidRPr="00617F47">
              <w:rPr>
                <w:rFonts w:asciiTheme="minorHAnsi" w:hAnsiTheme="minorHAnsi" w:cs="Arial"/>
                <w:i/>
                <w:sz w:val="32"/>
                <w:szCs w:val="32"/>
                <w:vertAlign w:val="superscript"/>
                <w:lang w:val="ro-RO"/>
              </w:rPr>
              <w:t xml:space="preserve">00 </w:t>
            </w:r>
            <w:r w:rsidRPr="00617F47">
              <w:rPr>
                <w:rFonts w:asciiTheme="minorHAnsi" w:hAnsiTheme="minorHAnsi" w:cs="Arial"/>
                <w:i/>
                <w:sz w:val="32"/>
                <w:szCs w:val="32"/>
                <w:lang w:val="ro-RO"/>
              </w:rPr>
              <w:t>– 14</w:t>
            </w:r>
            <w:r w:rsidRPr="00617F47">
              <w:rPr>
                <w:rFonts w:asciiTheme="minorHAnsi" w:hAnsiTheme="minorHAnsi" w:cs="Arial"/>
                <w:i/>
                <w:sz w:val="32"/>
                <w:szCs w:val="32"/>
                <w:vertAlign w:val="superscript"/>
                <w:lang w:val="ro-RO"/>
              </w:rPr>
              <w:t>00</w:t>
            </w:r>
          </w:p>
        </w:tc>
        <w:tc>
          <w:tcPr>
            <w:tcW w:w="6844" w:type="dxa"/>
          </w:tcPr>
          <w:p w:rsidR="00345E7B" w:rsidRPr="00617F47" w:rsidRDefault="00345E7B" w:rsidP="003469CF">
            <w:pPr>
              <w:spacing w:before="20" w:after="20"/>
              <w:jc w:val="both"/>
              <w:rPr>
                <w:rFonts w:asciiTheme="minorHAnsi" w:hAnsiTheme="minorHAnsi" w:cs="Arial"/>
                <w:sz w:val="32"/>
                <w:szCs w:val="32"/>
                <w:lang w:val="ro-RO"/>
              </w:rPr>
            </w:pPr>
            <w:r w:rsidRPr="00617F47">
              <w:rPr>
                <w:rFonts w:asciiTheme="minorHAnsi" w:hAnsiTheme="minorHAnsi" w:cs="Arial"/>
                <w:sz w:val="32"/>
                <w:szCs w:val="32"/>
                <w:lang w:val="ro-RO"/>
              </w:rPr>
              <w:t>Solicitanții care nu au reușit să depună cererile la data la care a fost programată strada pe care locuiesc</w:t>
            </w:r>
          </w:p>
        </w:tc>
      </w:tr>
    </w:tbl>
    <w:p w:rsidR="00345E7B" w:rsidRPr="00617F47" w:rsidRDefault="00345E7B" w:rsidP="00345E7B">
      <w:pPr>
        <w:tabs>
          <w:tab w:val="left" w:pos="5835"/>
        </w:tabs>
        <w:rPr>
          <w:rFonts w:asciiTheme="minorHAnsi" w:hAnsiTheme="minorHAnsi" w:cs="Arial"/>
          <w:b/>
          <w:sz w:val="32"/>
          <w:szCs w:val="32"/>
          <w:u w:val="single"/>
          <w:lang w:val="ro-RO"/>
        </w:rPr>
      </w:pPr>
      <w:r w:rsidRPr="00617F47">
        <w:rPr>
          <w:rFonts w:asciiTheme="minorHAnsi" w:hAnsiTheme="minorHAnsi" w:cs="Arial"/>
          <w:sz w:val="32"/>
          <w:szCs w:val="32"/>
          <w:lang w:val="ro-RO"/>
        </w:rPr>
        <w:tab/>
      </w:r>
    </w:p>
    <w:p w:rsidR="00345E7B" w:rsidRPr="00617F47" w:rsidRDefault="00345E7B" w:rsidP="00345E7B">
      <w:pPr>
        <w:jc w:val="center"/>
        <w:rPr>
          <w:rFonts w:asciiTheme="minorHAnsi" w:hAnsiTheme="minorHAnsi" w:cs="Arial"/>
          <w:sz w:val="32"/>
          <w:szCs w:val="32"/>
          <w:lang w:val="ro-RO"/>
        </w:rPr>
      </w:pPr>
      <w:r w:rsidRPr="00617F47">
        <w:rPr>
          <w:rFonts w:asciiTheme="minorHAnsi" w:hAnsiTheme="minorHAnsi" w:cs="Arial"/>
          <w:sz w:val="32"/>
          <w:szCs w:val="32"/>
          <w:lang w:val="ro-RO"/>
        </w:rPr>
        <w:t>P R I M A R</w:t>
      </w:r>
    </w:p>
    <w:p w:rsidR="00345E7B" w:rsidRPr="00617F47" w:rsidRDefault="00345E7B" w:rsidP="00345E7B">
      <w:pPr>
        <w:jc w:val="center"/>
        <w:rPr>
          <w:rFonts w:asciiTheme="minorHAnsi" w:hAnsiTheme="minorHAnsi" w:cs="Arial"/>
          <w:sz w:val="32"/>
          <w:szCs w:val="32"/>
          <w:lang w:val="ro-RO"/>
        </w:rPr>
      </w:pPr>
      <w:r w:rsidRPr="00617F47">
        <w:rPr>
          <w:rFonts w:asciiTheme="minorHAnsi" w:hAnsiTheme="minorHAnsi" w:cs="Arial"/>
          <w:sz w:val="32"/>
          <w:szCs w:val="32"/>
          <w:lang w:val="ro-RO"/>
        </w:rPr>
        <w:t>Călin BIBARȚ</w:t>
      </w:r>
    </w:p>
    <w:p w:rsidR="00345E7B" w:rsidRPr="00617F47" w:rsidRDefault="00345E7B" w:rsidP="00345E7B">
      <w:pPr>
        <w:jc w:val="center"/>
        <w:rPr>
          <w:rFonts w:asciiTheme="minorHAnsi" w:hAnsiTheme="minorHAnsi" w:cs="Arial"/>
          <w:sz w:val="32"/>
          <w:szCs w:val="32"/>
          <w:lang w:val="ro-RO"/>
        </w:rPr>
      </w:pPr>
    </w:p>
    <w:p w:rsidR="00345E7B" w:rsidRPr="00617F47" w:rsidRDefault="00345E7B" w:rsidP="00345E7B">
      <w:pPr>
        <w:ind w:left="5040"/>
        <w:jc w:val="center"/>
        <w:rPr>
          <w:rFonts w:asciiTheme="minorHAnsi" w:hAnsiTheme="minorHAnsi" w:cs="Arial"/>
          <w:sz w:val="32"/>
          <w:szCs w:val="32"/>
          <w:lang w:val="ro-RO"/>
        </w:rPr>
      </w:pPr>
      <w:r w:rsidRPr="00617F47">
        <w:rPr>
          <w:rFonts w:asciiTheme="minorHAnsi" w:hAnsiTheme="minorHAnsi" w:cs="Arial"/>
          <w:sz w:val="32"/>
          <w:szCs w:val="32"/>
          <w:lang w:val="ro-RO"/>
        </w:rPr>
        <w:t>Contrasemnează pentru legalitate</w:t>
      </w:r>
    </w:p>
    <w:p w:rsidR="00345E7B" w:rsidRPr="00617F47" w:rsidRDefault="00345E7B" w:rsidP="00345E7B">
      <w:pPr>
        <w:ind w:left="5040"/>
        <w:jc w:val="center"/>
        <w:rPr>
          <w:rFonts w:asciiTheme="minorHAnsi" w:hAnsiTheme="minorHAnsi" w:cs="Arial"/>
          <w:sz w:val="32"/>
          <w:szCs w:val="32"/>
          <w:lang w:val="ro-RO"/>
        </w:rPr>
      </w:pPr>
      <w:r w:rsidRPr="00617F47">
        <w:rPr>
          <w:rFonts w:asciiTheme="minorHAnsi" w:hAnsiTheme="minorHAnsi" w:cs="Arial"/>
          <w:sz w:val="32"/>
          <w:szCs w:val="32"/>
          <w:lang w:val="ro-RO"/>
        </w:rPr>
        <w:t>SECRETAR GENERAL</w:t>
      </w:r>
    </w:p>
    <w:p w:rsidR="00345E7B" w:rsidRPr="00617F47" w:rsidRDefault="00345E7B" w:rsidP="00345E7B">
      <w:pPr>
        <w:ind w:left="5040"/>
        <w:jc w:val="center"/>
        <w:rPr>
          <w:rFonts w:asciiTheme="minorHAnsi" w:hAnsiTheme="minorHAnsi" w:cs="Arial"/>
          <w:sz w:val="32"/>
          <w:szCs w:val="32"/>
          <w:lang w:val="ro-RO"/>
        </w:rPr>
      </w:pPr>
      <w:r w:rsidRPr="00617F47">
        <w:rPr>
          <w:rFonts w:asciiTheme="minorHAnsi" w:hAnsiTheme="minorHAnsi" w:cs="Arial"/>
          <w:sz w:val="32"/>
          <w:szCs w:val="32"/>
          <w:lang w:val="ro-RO"/>
        </w:rPr>
        <w:t>Lilioara STEPANESCU</w:t>
      </w:r>
    </w:p>
    <w:p w:rsidR="00345E7B" w:rsidRPr="00617F47" w:rsidRDefault="00345E7B" w:rsidP="00345E7B">
      <w:pPr>
        <w:rPr>
          <w:rFonts w:asciiTheme="minorHAnsi" w:hAnsiTheme="minorHAnsi" w:cs="Arial"/>
          <w:sz w:val="32"/>
          <w:szCs w:val="32"/>
          <w:lang w:val="ro-RO"/>
        </w:rPr>
      </w:pPr>
    </w:p>
    <w:p w:rsidR="00345E7B" w:rsidRPr="00617F47" w:rsidRDefault="00345E7B" w:rsidP="00345E7B">
      <w:pPr>
        <w:rPr>
          <w:rFonts w:asciiTheme="minorHAnsi" w:hAnsiTheme="minorHAnsi" w:cs="Arial"/>
          <w:sz w:val="32"/>
          <w:szCs w:val="32"/>
          <w:lang w:val="ro-RO"/>
        </w:rPr>
      </w:pPr>
      <w:r w:rsidRPr="00617F47">
        <w:rPr>
          <w:rFonts w:asciiTheme="minorHAnsi" w:hAnsiTheme="minorHAnsi" w:cs="Arial"/>
          <w:sz w:val="32"/>
          <w:szCs w:val="32"/>
          <w:lang w:val="ro-RO"/>
        </w:rPr>
        <w:lastRenderedPageBreak/>
        <w:t xml:space="preserve">AM/AM </w:t>
      </w:r>
    </w:p>
    <w:p w:rsidR="00345E7B" w:rsidRPr="00617F47" w:rsidRDefault="00345E7B" w:rsidP="00345E7B">
      <w:pPr>
        <w:rPr>
          <w:rFonts w:asciiTheme="minorHAnsi" w:hAnsiTheme="minorHAnsi" w:cs="Arial"/>
          <w:sz w:val="32"/>
          <w:szCs w:val="32"/>
          <w:lang w:val="ro-RO"/>
        </w:rPr>
      </w:pPr>
      <w:r w:rsidRPr="00617F47">
        <w:rPr>
          <w:rFonts w:asciiTheme="minorHAnsi" w:hAnsiTheme="minorHAnsi" w:cs="Arial"/>
          <w:sz w:val="32"/>
          <w:szCs w:val="32"/>
          <w:lang w:val="ro-RO"/>
        </w:rPr>
        <w:t>2 ex.</w:t>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r w:rsidRPr="00617F47">
        <w:rPr>
          <w:rFonts w:asciiTheme="minorHAnsi" w:hAnsiTheme="minorHAnsi" w:cs="Arial"/>
          <w:sz w:val="32"/>
          <w:szCs w:val="32"/>
          <w:lang w:val="ro-RO"/>
        </w:rPr>
        <w:tab/>
        <w:t>Viza C.F.P.</w:t>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p>
    <w:p w:rsidR="00345E7B" w:rsidRPr="00617F47" w:rsidRDefault="00345E7B" w:rsidP="00345E7B">
      <w:pPr>
        <w:rPr>
          <w:rFonts w:asciiTheme="minorHAnsi" w:hAnsiTheme="minorHAnsi" w:cs="Arial"/>
          <w:sz w:val="32"/>
          <w:szCs w:val="32"/>
          <w:lang w:val="ro-RO"/>
        </w:rPr>
      </w:pPr>
      <w:r w:rsidRPr="00617F47">
        <w:rPr>
          <w:rFonts w:asciiTheme="minorHAnsi" w:hAnsiTheme="minorHAnsi" w:cs="Arial"/>
          <w:sz w:val="32"/>
          <w:szCs w:val="32"/>
          <w:lang w:val="ro-RO"/>
        </w:rPr>
        <w:t>1ex.-Dosar dispoziții primar 2022</w:t>
      </w:r>
    </w:p>
    <w:p w:rsidR="00345E7B" w:rsidRPr="00617F47" w:rsidRDefault="00345E7B" w:rsidP="00345E7B">
      <w:pPr>
        <w:rPr>
          <w:rFonts w:asciiTheme="minorHAnsi" w:hAnsiTheme="minorHAnsi" w:cs="Arial"/>
          <w:sz w:val="32"/>
          <w:szCs w:val="32"/>
          <w:lang w:val="ro-RO"/>
        </w:rPr>
      </w:pPr>
      <w:r w:rsidRPr="00617F47">
        <w:rPr>
          <w:rFonts w:asciiTheme="minorHAnsi" w:hAnsiTheme="minorHAnsi" w:cs="Arial"/>
          <w:sz w:val="32"/>
          <w:szCs w:val="32"/>
          <w:lang w:val="ro-RO"/>
        </w:rPr>
        <w:t>1ex.-D.A.S.-S.P.S.</w:t>
      </w:r>
    </w:p>
    <w:p w:rsidR="00345E7B" w:rsidRPr="00617F47" w:rsidRDefault="00345E7B" w:rsidP="00345E7B">
      <w:pPr>
        <w:jc w:val="right"/>
        <w:rPr>
          <w:rFonts w:asciiTheme="minorHAnsi" w:hAnsiTheme="minorHAnsi"/>
          <w:sz w:val="32"/>
          <w:szCs w:val="32"/>
          <w:lang w:val="ro-RO"/>
        </w:rPr>
        <w:sectPr w:rsidR="00345E7B" w:rsidRPr="00617F47" w:rsidSect="00D17A95">
          <w:pgSz w:w="11906" w:h="16838" w:code="9"/>
          <w:pgMar w:top="1008" w:right="1152" w:bottom="1008" w:left="1757" w:header="706" w:footer="706" w:gutter="0"/>
          <w:cols w:space="708"/>
          <w:docGrid w:linePitch="360"/>
        </w:sectPr>
      </w:pPr>
      <w:r w:rsidRPr="00617F47">
        <w:rPr>
          <w:rFonts w:asciiTheme="minorHAnsi" w:hAnsiTheme="minorHAnsi" w:cs="Arial"/>
          <w:sz w:val="32"/>
          <w:szCs w:val="32"/>
          <w:lang w:val="ro-RO"/>
        </w:rPr>
        <w:t>PMA – S4 – 20</w:t>
      </w:r>
      <w:r w:rsidRPr="00617F47">
        <w:rPr>
          <w:rFonts w:asciiTheme="minorHAnsi" w:hAnsiTheme="minorHAnsi"/>
          <w:sz w:val="32"/>
          <w:szCs w:val="32"/>
          <w:lang w:val="ro-RO"/>
        </w:rPr>
        <w:t xml:space="preserve">                                                                                                                                         </w:t>
      </w:r>
    </w:p>
    <w:p w:rsidR="00345E7B" w:rsidRPr="00617F47" w:rsidRDefault="00345E7B" w:rsidP="00345E7B">
      <w:pPr>
        <w:rPr>
          <w:rFonts w:asciiTheme="minorHAnsi" w:hAnsiTheme="minorHAnsi" w:cs="Arial"/>
          <w:sz w:val="32"/>
          <w:szCs w:val="32"/>
          <w:lang w:val="ro-RO"/>
        </w:rPr>
      </w:pPr>
      <w:r w:rsidRPr="00617F47">
        <w:rPr>
          <w:rFonts w:asciiTheme="minorHAnsi" w:hAnsiTheme="minorHAnsi" w:cs="Arial"/>
          <w:sz w:val="32"/>
          <w:szCs w:val="32"/>
          <w:lang w:val="ro-RO"/>
        </w:rPr>
        <w:lastRenderedPageBreak/>
        <w:t xml:space="preserve">                                                                                      </w:t>
      </w:r>
      <w:r w:rsidRPr="00617F47">
        <w:rPr>
          <w:rFonts w:asciiTheme="minorHAnsi" w:hAnsiTheme="minorHAnsi" w:cs="Arial"/>
          <w:b/>
          <w:sz w:val="32"/>
          <w:szCs w:val="32"/>
          <w:lang w:val="ro-RO"/>
        </w:rPr>
        <w:t>Anexa nr. 3</w:t>
      </w:r>
      <w:r w:rsidRPr="00617F47">
        <w:rPr>
          <w:rFonts w:asciiTheme="minorHAnsi" w:hAnsiTheme="minorHAnsi" w:cs="Arial"/>
          <w:sz w:val="32"/>
          <w:szCs w:val="32"/>
          <w:lang w:val="ro-RO"/>
        </w:rPr>
        <w:t xml:space="preserve">       </w:t>
      </w:r>
    </w:p>
    <w:p w:rsidR="00345E7B" w:rsidRPr="00617F47" w:rsidRDefault="00345E7B" w:rsidP="00345E7B">
      <w:pPr>
        <w:rPr>
          <w:rFonts w:asciiTheme="minorHAnsi" w:hAnsiTheme="minorHAnsi" w:cs="Arial"/>
          <w:sz w:val="32"/>
          <w:szCs w:val="32"/>
          <w:lang w:val="ro-RO"/>
        </w:rPr>
      </w:pPr>
      <w:r w:rsidRPr="00617F47">
        <w:rPr>
          <w:rFonts w:asciiTheme="minorHAnsi" w:hAnsiTheme="minorHAnsi" w:cs="Arial"/>
          <w:sz w:val="32"/>
          <w:szCs w:val="32"/>
          <w:lang w:val="ro-RO"/>
        </w:rPr>
        <w:t xml:space="preserve">    </w:t>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r w:rsidRPr="00617F47">
        <w:rPr>
          <w:rFonts w:asciiTheme="minorHAnsi" w:hAnsiTheme="minorHAnsi" w:cs="Arial"/>
          <w:sz w:val="32"/>
          <w:szCs w:val="32"/>
          <w:lang w:val="ro-RO"/>
        </w:rPr>
        <w:tab/>
        <w:t xml:space="preserve">                     </w:t>
      </w:r>
      <w:r w:rsidRPr="00617F47">
        <w:rPr>
          <w:rFonts w:asciiTheme="minorHAnsi" w:hAnsiTheme="minorHAnsi" w:cs="Arial"/>
          <w:b/>
          <w:sz w:val="32"/>
          <w:szCs w:val="32"/>
          <w:lang w:val="ro-RO"/>
        </w:rPr>
        <w:t>la Dispoziția Primarului Municipiului Arad</w:t>
      </w:r>
      <w:r w:rsidRPr="00617F47">
        <w:rPr>
          <w:rFonts w:asciiTheme="minorHAnsi" w:hAnsiTheme="minorHAnsi" w:cs="Arial"/>
          <w:sz w:val="32"/>
          <w:szCs w:val="32"/>
          <w:lang w:val="ro-RO"/>
        </w:rPr>
        <w:t xml:space="preserve">    </w:t>
      </w:r>
    </w:p>
    <w:p w:rsidR="00345E7B" w:rsidRPr="00617F47" w:rsidRDefault="00345E7B" w:rsidP="00345E7B">
      <w:pPr>
        <w:rPr>
          <w:rFonts w:asciiTheme="minorHAnsi" w:hAnsiTheme="minorHAnsi" w:cs="Arial"/>
          <w:b/>
          <w:sz w:val="32"/>
          <w:szCs w:val="32"/>
          <w:lang w:val="ro-RO"/>
        </w:rPr>
      </w:pPr>
      <w:r w:rsidRPr="00617F47">
        <w:rPr>
          <w:rFonts w:asciiTheme="minorHAnsi" w:hAnsiTheme="minorHAnsi" w:cs="Arial"/>
          <w:sz w:val="32"/>
          <w:szCs w:val="32"/>
          <w:lang w:val="ro-RO"/>
        </w:rPr>
        <w:t xml:space="preserve">                                                                              </w:t>
      </w:r>
      <w:r w:rsidRPr="00617F47">
        <w:rPr>
          <w:rFonts w:asciiTheme="minorHAnsi" w:hAnsiTheme="minorHAnsi" w:cs="Arial"/>
          <w:b/>
          <w:sz w:val="32"/>
          <w:szCs w:val="32"/>
          <w:lang w:val="ro-RO"/>
        </w:rPr>
        <w:t xml:space="preserve">nr. </w:t>
      </w:r>
      <w:r w:rsidRPr="00617F47">
        <w:rPr>
          <w:rFonts w:asciiTheme="minorHAnsi" w:hAnsiTheme="minorHAnsi" w:cs="Arial"/>
          <w:sz w:val="32"/>
          <w:szCs w:val="32"/>
          <w:lang w:val="ro-RO"/>
        </w:rPr>
        <w:t xml:space="preserve"> </w:t>
      </w:r>
      <w:r w:rsidRPr="00617F47">
        <w:rPr>
          <w:rFonts w:asciiTheme="minorHAnsi" w:hAnsiTheme="minorHAnsi" w:cs="Arial"/>
          <w:b/>
          <w:sz w:val="32"/>
          <w:szCs w:val="32"/>
          <w:lang w:val="ro-RO"/>
        </w:rPr>
        <w:t>2309 din 03.10.2022</w:t>
      </w:r>
    </w:p>
    <w:p w:rsidR="00345E7B" w:rsidRPr="00617F47" w:rsidRDefault="00345E7B" w:rsidP="00345E7B">
      <w:pPr>
        <w:rPr>
          <w:rFonts w:asciiTheme="minorHAnsi" w:hAnsiTheme="minorHAnsi" w:cs="Arial"/>
          <w:sz w:val="32"/>
          <w:szCs w:val="32"/>
          <w:lang w:val="ro-RO"/>
        </w:rPr>
      </w:pPr>
    </w:p>
    <w:p w:rsidR="00345E7B" w:rsidRPr="00617F47" w:rsidRDefault="00345E7B" w:rsidP="00345E7B">
      <w:pPr>
        <w:pStyle w:val="BodyTextIndent3"/>
        <w:spacing w:after="60"/>
        <w:jc w:val="both"/>
        <w:rPr>
          <w:rFonts w:asciiTheme="minorHAnsi" w:hAnsiTheme="minorHAnsi" w:cs="Arial"/>
          <w:b/>
          <w:sz w:val="32"/>
          <w:szCs w:val="32"/>
          <w:lang w:val="ro-RO"/>
        </w:rPr>
      </w:pPr>
    </w:p>
    <w:p w:rsidR="00345E7B" w:rsidRPr="00617F47" w:rsidRDefault="00345E7B" w:rsidP="00345E7B">
      <w:pPr>
        <w:pStyle w:val="BodyTextIndent3"/>
        <w:spacing w:after="0"/>
        <w:ind w:left="288"/>
        <w:jc w:val="center"/>
        <w:rPr>
          <w:rFonts w:asciiTheme="minorHAnsi" w:hAnsiTheme="minorHAnsi" w:cs="Arial"/>
          <w:b/>
          <w:sz w:val="32"/>
          <w:szCs w:val="32"/>
          <w:lang w:val="ro-RO"/>
        </w:rPr>
      </w:pPr>
      <w:r w:rsidRPr="00617F47">
        <w:rPr>
          <w:rFonts w:asciiTheme="minorHAnsi" w:hAnsiTheme="minorHAnsi" w:cs="Arial"/>
          <w:b/>
          <w:sz w:val="32"/>
          <w:szCs w:val="32"/>
          <w:lang w:val="ro-RO"/>
        </w:rPr>
        <w:t>Baremele de venit mediu net lunar până la care se acordă ajutoarele pentru încălzirea locuințelor și suplimentul pentru energie, valorile de referință în funcție de sistemul de încălzire și valoarea suplimentului pentru energie</w:t>
      </w:r>
    </w:p>
    <w:p w:rsidR="00345E7B" w:rsidRPr="00617F47" w:rsidRDefault="00345E7B" w:rsidP="00345E7B">
      <w:pPr>
        <w:pStyle w:val="BodyTextIndent3"/>
        <w:spacing w:after="0"/>
        <w:ind w:left="288"/>
        <w:jc w:val="center"/>
        <w:rPr>
          <w:rFonts w:asciiTheme="minorHAnsi" w:hAnsiTheme="minorHAnsi" w:cs="Arial"/>
          <w:b/>
          <w:sz w:val="32"/>
          <w:szCs w:val="32"/>
          <w:lang w:val="ro-RO"/>
        </w:rPr>
      </w:pPr>
    </w:p>
    <w:p w:rsidR="00345E7B" w:rsidRPr="00617F47" w:rsidRDefault="00345E7B" w:rsidP="00345E7B">
      <w:pPr>
        <w:pStyle w:val="BodyTextIndent3"/>
        <w:spacing w:after="0"/>
        <w:ind w:left="0"/>
        <w:rPr>
          <w:rFonts w:asciiTheme="minorHAnsi" w:hAnsiTheme="minorHAnsi" w:cs="Arial"/>
          <w:b/>
          <w:sz w:val="32"/>
          <w:szCs w:val="32"/>
          <w:lang w:val="ro-RO"/>
        </w:rPr>
      </w:pPr>
    </w:p>
    <w:p w:rsidR="00345E7B" w:rsidRPr="00617F47" w:rsidRDefault="00345E7B" w:rsidP="00345E7B">
      <w:pPr>
        <w:pStyle w:val="BodyTextIndent3"/>
        <w:numPr>
          <w:ilvl w:val="0"/>
          <w:numId w:val="1"/>
        </w:numPr>
        <w:spacing w:after="0"/>
        <w:rPr>
          <w:rFonts w:asciiTheme="minorHAnsi" w:hAnsiTheme="minorHAnsi" w:cs="Arial"/>
          <w:b/>
          <w:sz w:val="32"/>
          <w:szCs w:val="32"/>
          <w:lang w:val="ro-RO"/>
        </w:rPr>
      </w:pPr>
      <w:r w:rsidRPr="00617F47">
        <w:rPr>
          <w:rFonts w:asciiTheme="minorHAnsi" w:hAnsiTheme="minorHAnsi" w:cs="Arial"/>
          <w:b/>
          <w:sz w:val="32"/>
          <w:szCs w:val="32"/>
          <w:lang w:val="ro-RO"/>
        </w:rPr>
        <w:t>Baremele de venit mediu net lunar până la care se acordă ajutoarele pentru încălzirea locuințelor și suplimentul pentru energie</w:t>
      </w:r>
    </w:p>
    <w:p w:rsidR="00345E7B" w:rsidRPr="00617F47" w:rsidRDefault="00345E7B" w:rsidP="00345E7B">
      <w:pPr>
        <w:pStyle w:val="BodyTextIndent3"/>
        <w:spacing w:after="0"/>
        <w:ind w:left="720"/>
        <w:rPr>
          <w:rFonts w:asciiTheme="minorHAnsi" w:hAnsiTheme="minorHAnsi" w:cs="Arial"/>
          <w:bCs/>
          <w:sz w:val="32"/>
          <w:szCs w:val="32"/>
          <w:lang w:val="ro-RO"/>
        </w:rPr>
      </w:pPr>
    </w:p>
    <w:p w:rsidR="00345E7B" w:rsidRPr="00617F47" w:rsidRDefault="00345E7B" w:rsidP="00345E7B">
      <w:pPr>
        <w:pStyle w:val="BodyTextIndent3"/>
        <w:spacing w:after="0"/>
        <w:ind w:left="720"/>
        <w:rPr>
          <w:rFonts w:asciiTheme="minorHAnsi" w:hAnsiTheme="minorHAnsi" w:cs="Arial"/>
          <w:bCs/>
          <w:sz w:val="32"/>
          <w:szCs w:val="32"/>
          <w:lang w:val="ro-RO"/>
        </w:rPr>
      </w:pPr>
      <w:r w:rsidRPr="00617F47">
        <w:rPr>
          <w:rFonts w:asciiTheme="minorHAnsi" w:hAnsiTheme="minorHAnsi" w:cs="Arial"/>
          <w:bCs/>
          <w:sz w:val="32"/>
          <w:szCs w:val="32"/>
          <w:lang w:val="ro-RO"/>
        </w:rPr>
        <w:t xml:space="preserve">Familie: </w:t>
      </w:r>
      <w:r w:rsidRPr="00617F47">
        <w:rPr>
          <w:rFonts w:asciiTheme="minorHAnsi" w:hAnsiTheme="minorHAnsi" w:cs="Arial"/>
          <w:bCs/>
          <w:sz w:val="32"/>
          <w:szCs w:val="32"/>
          <w:lang w:val="ro-RO"/>
        </w:rPr>
        <w:tab/>
      </w:r>
      <w:r w:rsidRPr="00617F47">
        <w:rPr>
          <w:rFonts w:asciiTheme="minorHAnsi" w:hAnsiTheme="minorHAnsi" w:cs="Arial"/>
          <w:bCs/>
          <w:sz w:val="32"/>
          <w:szCs w:val="32"/>
          <w:lang w:val="ro-RO"/>
        </w:rPr>
        <w:tab/>
        <w:t>1.386 lei/persoană</w:t>
      </w:r>
    </w:p>
    <w:p w:rsidR="00345E7B" w:rsidRPr="00617F47" w:rsidRDefault="00345E7B" w:rsidP="00345E7B">
      <w:pPr>
        <w:pStyle w:val="BodyTextIndent3"/>
        <w:spacing w:after="0"/>
        <w:ind w:left="720"/>
        <w:rPr>
          <w:rFonts w:asciiTheme="minorHAnsi" w:hAnsiTheme="minorHAnsi" w:cs="Arial"/>
          <w:bCs/>
          <w:sz w:val="32"/>
          <w:szCs w:val="32"/>
          <w:lang w:val="ro-RO"/>
        </w:rPr>
      </w:pPr>
      <w:r w:rsidRPr="00617F47">
        <w:rPr>
          <w:rFonts w:asciiTheme="minorHAnsi" w:hAnsiTheme="minorHAnsi" w:cs="Arial"/>
          <w:bCs/>
          <w:sz w:val="32"/>
          <w:szCs w:val="32"/>
          <w:lang w:val="ro-RO"/>
        </w:rPr>
        <w:t>Persoană singură:</w:t>
      </w:r>
      <w:r w:rsidRPr="00617F47">
        <w:rPr>
          <w:rFonts w:asciiTheme="minorHAnsi" w:hAnsiTheme="minorHAnsi" w:cs="Arial"/>
          <w:bCs/>
          <w:sz w:val="32"/>
          <w:szCs w:val="32"/>
          <w:lang w:val="ro-RO"/>
        </w:rPr>
        <w:tab/>
        <w:t>2.053 lei</w:t>
      </w:r>
    </w:p>
    <w:p w:rsidR="00345E7B" w:rsidRPr="00617F47" w:rsidRDefault="00345E7B" w:rsidP="00345E7B">
      <w:pPr>
        <w:pStyle w:val="BodyTextIndent3"/>
        <w:spacing w:after="0"/>
        <w:ind w:left="360"/>
        <w:rPr>
          <w:rFonts w:asciiTheme="minorHAnsi" w:hAnsiTheme="minorHAnsi" w:cs="Arial"/>
          <w:b/>
          <w:sz w:val="32"/>
          <w:szCs w:val="32"/>
          <w:lang w:val="ro-RO"/>
        </w:rPr>
      </w:pPr>
    </w:p>
    <w:p w:rsidR="00345E7B" w:rsidRPr="00617F47" w:rsidRDefault="00345E7B" w:rsidP="00345E7B">
      <w:pPr>
        <w:pStyle w:val="BodyTextIndent3"/>
        <w:numPr>
          <w:ilvl w:val="0"/>
          <w:numId w:val="1"/>
        </w:numPr>
        <w:spacing w:after="0"/>
        <w:rPr>
          <w:rFonts w:asciiTheme="minorHAnsi" w:hAnsiTheme="minorHAnsi" w:cs="Arial"/>
          <w:b/>
          <w:sz w:val="32"/>
          <w:szCs w:val="32"/>
          <w:lang w:val="ro-RO"/>
        </w:rPr>
      </w:pPr>
      <w:r w:rsidRPr="00617F47">
        <w:rPr>
          <w:rFonts w:asciiTheme="minorHAnsi" w:hAnsiTheme="minorHAnsi" w:cs="Arial"/>
          <w:b/>
          <w:sz w:val="32"/>
          <w:szCs w:val="32"/>
          <w:lang w:val="ro-RO"/>
        </w:rPr>
        <w:t>Baremele de venit mediu net lunar și procentele ȋn care se acordă ajutoarele pentru încălzirea locuințelor și suplimentul pentru energie</w:t>
      </w:r>
    </w:p>
    <w:p w:rsidR="00345E7B" w:rsidRPr="00617F47" w:rsidRDefault="00345E7B" w:rsidP="00345E7B">
      <w:pPr>
        <w:pStyle w:val="BodyTextIndent3"/>
        <w:spacing w:after="0"/>
        <w:rPr>
          <w:rFonts w:asciiTheme="minorHAnsi" w:hAnsiTheme="minorHAnsi" w:cs="Arial"/>
          <w:b/>
          <w:sz w:val="32"/>
          <w:szCs w:val="32"/>
          <w:lang w:val="ro-RO"/>
        </w:rPr>
      </w:pPr>
    </w:p>
    <w:tbl>
      <w:tblPr>
        <w:tblW w:w="9085" w:type="dxa"/>
        <w:tblLayout w:type="fixed"/>
        <w:tblLook w:val="04A0" w:firstRow="1" w:lastRow="0" w:firstColumn="1" w:lastColumn="0" w:noHBand="0" w:noVBand="1"/>
      </w:tblPr>
      <w:tblGrid>
        <w:gridCol w:w="2271"/>
        <w:gridCol w:w="2271"/>
        <w:gridCol w:w="2271"/>
        <w:gridCol w:w="2272"/>
      </w:tblGrid>
      <w:tr w:rsidR="00345E7B" w:rsidRPr="00617F47" w:rsidTr="003469CF">
        <w:trPr>
          <w:trHeight w:val="510"/>
        </w:trPr>
        <w:tc>
          <w:tcPr>
            <w:tcW w:w="2271" w:type="dxa"/>
            <w:tcBorders>
              <w:top w:val="single" w:sz="4" w:space="0" w:color="auto"/>
              <w:left w:val="single" w:sz="4" w:space="0" w:color="auto"/>
              <w:bottom w:val="single" w:sz="4" w:space="0" w:color="auto"/>
              <w:right w:val="single" w:sz="4" w:space="0" w:color="auto"/>
            </w:tcBorders>
            <w:noWrap/>
            <w:vAlign w:val="center"/>
            <w:hideMark/>
          </w:tcPr>
          <w:p w:rsidR="00345E7B" w:rsidRPr="00617F47" w:rsidRDefault="00345E7B" w:rsidP="003469CF">
            <w:pPr>
              <w:jc w:val="center"/>
              <w:rPr>
                <w:rFonts w:asciiTheme="minorHAnsi" w:hAnsiTheme="minorHAnsi" w:cs="Arial"/>
                <w:b/>
                <w:bCs/>
                <w:sz w:val="32"/>
                <w:szCs w:val="32"/>
              </w:rPr>
            </w:pPr>
          </w:p>
        </w:tc>
        <w:tc>
          <w:tcPr>
            <w:tcW w:w="2271" w:type="dxa"/>
            <w:tcBorders>
              <w:top w:val="single" w:sz="4" w:space="0" w:color="auto"/>
              <w:left w:val="nil"/>
              <w:bottom w:val="single" w:sz="4" w:space="0" w:color="auto"/>
              <w:right w:val="single" w:sz="4" w:space="0" w:color="auto"/>
            </w:tcBorders>
            <w:noWrap/>
            <w:vAlign w:val="center"/>
            <w:hideMark/>
          </w:tcPr>
          <w:p w:rsidR="00345E7B" w:rsidRPr="00617F47" w:rsidRDefault="00345E7B" w:rsidP="003469CF">
            <w:pPr>
              <w:jc w:val="center"/>
              <w:rPr>
                <w:rFonts w:asciiTheme="minorHAnsi" w:hAnsiTheme="minorHAnsi" w:cs="Arial"/>
                <w:b/>
                <w:bCs/>
                <w:sz w:val="32"/>
                <w:szCs w:val="32"/>
              </w:rPr>
            </w:pPr>
          </w:p>
        </w:tc>
        <w:tc>
          <w:tcPr>
            <w:tcW w:w="2271" w:type="dxa"/>
            <w:tcBorders>
              <w:top w:val="single" w:sz="4" w:space="0" w:color="auto"/>
              <w:left w:val="nil"/>
              <w:bottom w:val="single" w:sz="4" w:space="0" w:color="auto"/>
              <w:right w:val="single" w:sz="4" w:space="0" w:color="auto"/>
            </w:tcBorders>
            <w:noWrap/>
            <w:vAlign w:val="center"/>
            <w:hideMark/>
          </w:tcPr>
          <w:p w:rsidR="00345E7B" w:rsidRPr="00617F47" w:rsidRDefault="00345E7B" w:rsidP="003469CF">
            <w:pPr>
              <w:jc w:val="center"/>
              <w:rPr>
                <w:rFonts w:asciiTheme="minorHAnsi" w:hAnsiTheme="minorHAnsi" w:cs="Arial"/>
                <w:b/>
                <w:bCs/>
                <w:sz w:val="32"/>
                <w:szCs w:val="32"/>
              </w:rPr>
            </w:pPr>
            <w:proofErr w:type="spellStart"/>
            <w:r w:rsidRPr="00617F47">
              <w:rPr>
                <w:rFonts w:asciiTheme="minorHAnsi" w:hAnsiTheme="minorHAnsi" w:cs="Arial"/>
                <w:b/>
                <w:bCs/>
                <w:sz w:val="32"/>
                <w:szCs w:val="32"/>
              </w:rPr>
              <w:t>Familii</w:t>
            </w:r>
            <w:proofErr w:type="spellEnd"/>
          </w:p>
        </w:tc>
        <w:tc>
          <w:tcPr>
            <w:tcW w:w="2272" w:type="dxa"/>
            <w:tcBorders>
              <w:top w:val="single" w:sz="4" w:space="0" w:color="auto"/>
              <w:left w:val="nil"/>
              <w:bottom w:val="single" w:sz="4" w:space="0" w:color="auto"/>
              <w:right w:val="single" w:sz="4" w:space="0" w:color="auto"/>
            </w:tcBorders>
            <w:vAlign w:val="center"/>
            <w:hideMark/>
          </w:tcPr>
          <w:p w:rsidR="00345E7B" w:rsidRPr="00617F47" w:rsidRDefault="00345E7B" w:rsidP="003469CF">
            <w:pPr>
              <w:jc w:val="center"/>
              <w:rPr>
                <w:rFonts w:asciiTheme="minorHAnsi" w:hAnsiTheme="minorHAnsi" w:cs="Arial"/>
                <w:b/>
                <w:bCs/>
                <w:sz w:val="32"/>
                <w:szCs w:val="32"/>
              </w:rPr>
            </w:pPr>
            <w:proofErr w:type="spellStart"/>
            <w:r w:rsidRPr="00617F47">
              <w:rPr>
                <w:rFonts w:asciiTheme="minorHAnsi" w:hAnsiTheme="minorHAnsi" w:cs="Arial"/>
                <w:b/>
                <w:bCs/>
                <w:sz w:val="32"/>
                <w:szCs w:val="32"/>
              </w:rPr>
              <w:t>Persoane</w:t>
            </w:r>
            <w:proofErr w:type="spellEnd"/>
            <w:r w:rsidRPr="00617F47">
              <w:rPr>
                <w:rFonts w:asciiTheme="minorHAnsi" w:hAnsiTheme="minorHAnsi" w:cs="Arial"/>
                <w:b/>
                <w:bCs/>
                <w:sz w:val="32"/>
                <w:szCs w:val="32"/>
              </w:rPr>
              <w:t xml:space="preserve"> </w:t>
            </w:r>
            <w:proofErr w:type="spellStart"/>
            <w:r w:rsidRPr="00617F47">
              <w:rPr>
                <w:rFonts w:asciiTheme="minorHAnsi" w:hAnsiTheme="minorHAnsi" w:cs="Arial"/>
                <w:b/>
                <w:bCs/>
                <w:sz w:val="32"/>
                <w:szCs w:val="32"/>
              </w:rPr>
              <w:t>singure</w:t>
            </w:r>
            <w:proofErr w:type="spellEnd"/>
          </w:p>
        </w:tc>
      </w:tr>
      <w:tr w:rsidR="00345E7B" w:rsidRPr="00617F47" w:rsidTr="003469CF">
        <w:trPr>
          <w:trHeight w:val="255"/>
        </w:trPr>
        <w:tc>
          <w:tcPr>
            <w:tcW w:w="2271" w:type="dxa"/>
            <w:tcBorders>
              <w:top w:val="single" w:sz="4" w:space="0" w:color="auto"/>
              <w:left w:val="single" w:sz="4" w:space="0" w:color="auto"/>
              <w:bottom w:val="single" w:sz="4" w:space="0" w:color="auto"/>
            </w:tcBorders>
            <w:noWrap/>
            <w:vAlign w:val="bottom"/>
            <w:hideMark/>
          </w:tcPr>
          <w:p w:rsidR="00345E7B" w:rsidRPr="00617F47" w:rsidRDefault="00345E7B" w:rsidP="003469CF">
            <w:pPr>
              <w:jc w:val="right"/>
              <w:rPr>
                <w:rFonts w:asciiTheme="minorHAnsi" w:hAnsiTheme="minorHAnsi" w:cs="Arial"/>
                <w:sz w:val="32"/>
                <w:szCs w:val="32"/>
              </w:rPr>
            </w:pPr>
            <w:proofErr w:type="spellStart"/>
            <w:r w:rsidRPr="00617F47">
              <w:rPr>
                <w:rFonts w:asciiTheme="minorHAnsi" w:hAnsiTheme="minorHAnsi" w:cs="Arial"/>
                <w:sz w:val="32"/>
                <w:szCs w:val="32"/>
              </w:rPr>
              <w:t>Pana</w:t>
            </w:r>
            <w:proofErr w:type="spellEnd"/>
            <w:r w:rsidRPr="00617F47">
              <w:rPr>
                <w:rFonts w:asciiTheme="minorHAnsi" w:hAnsiTheme="minorHAnsi" w:cs="Arial"/>
                <w:sz w:val="32"/>
                <w:szCs w:val="32"/>
              </w:rPr>
              <w:t xml:space="preserve"> la</w:t>
            </w:r>
          </w:p>
        </w:tc>
        <w:tc>
          <w:tcPr>
            <w:tcW w:w="2271" w:type="dxa"/>
            <w:tcBorders>
              <w:top w:val="single" w:sz="4" w:space="0" w:color="auto"/>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200</w:t>
            </w:r>
          </w:p>
        </w:tc>
        <w:tc>
          <w:tcPr>
            <w:tcW w:w="2271" w:type="dxa"/>
            <w:tcBorders>
              <w:top w:val="nil"/>
              <w:left w:val="single" w:sz="4" w:space="0" w:color="auto"/>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100%</w:t>
            </w:r>
          </w:p>
        </w:tc>
        <w:tc>
          <w:tcPr>
            <w:tcW w:w="2272"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100%</w:t>
            </w:r>
          </w:p>
        </w:tc>
      </w:tr>
      <w:tr w:rsidR="00345E7B" w:rsidRPr="00617F47" w:rsidTr="003469CF">
        <w:trPr>
          <w:trHeight w:val="255"/>
        </w:trPr>
        <w:tc>
          <w:tcPr>
            <w:tcW w:w="2271" w:type="dxa"/>
            <w:tcBorders>
              <w:top w:val="single" w:sz="4" w:space="0" w:color="auto"/>
              <w:left w:val="single" w:sz="4" w:space="0" w:color="auto"/>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200.1</w:t>
            </w:r>
          </w:p>
        </w:tc>
        <w:tc>
          <w:tcPr>
            <w:tcW w:w="2271" w:type="dxa"/>
            <w:tcBorders>
              <w:top w:val="single" w:sz="4" w:space="0" w:color="auto"/>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320</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90%</w:t>
            </w:r>
          </w:p>
        </w:tc>
        <w:tc>
          <w:tcPr>
            <w:tcW w:w="2272"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90%</w:t>
            </w:r>
          </w:p>
        </w:tc>
      </w:tr>
      <w:tr w:rsidR="00345E7B" w:rsidRPr="00617F47" w:rsidTr="003469CF">
        <w:trPr>
          <w:trHeight w:val="255"/>
        </w:trPr>
        <w:tc>
          <w:tcPr>
            <w:tcW w:w="2271" w:type="dxa"/>
            <w:tcBorders>
              <w:top w:val="nil"/>
              <w:left w:val="single" w:sz="4" w:space="0" w:color="auto"/>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320.1</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440</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80%</w:t>
            </w:r>
          </w:p>
        </w:tc>
        <w:tc>
          <w:tcPr>
            <w:tcW w:w="2272"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80%</w:t>
            </w:r>
          </w:p>
        </w:tc>
      </w:tr>
      <w:tr w:rsidR="00345E7B" w:rsidRPr="00617F47" w:rsidTr="003469CF">
        <w:trPr>
          <w:trHeight w:val="255"/>
        </w:trPr>
        <w:tc>
          <w:tcPr>
            <w:tcW w:w="2271" w:type="dxa"/>
            <w:tcBorders>
              <w:top w:val="nil"/>
              <w:left w:val="single" w:sz="4" w:space="0" w:color="auto"/>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440.1</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560</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70%</w:t>
            </w:r>
          </w:p>
        </w:tc>
        <w:tc>
          <w:tcPr>
            <w:tcW w:w="2272"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70%</w:t>
            </w:r>
          </w:p>
        </w:tc>
      </w:tr>
      <w:tr w:rsidR="00345E7B" w:rsidRPr="00617F47" w:rsidTr="003469CF">
        <w:trPr>
          <w:trHeight w:val="255"/>
        </w:trPr>
        <w:tc>
          <w:tcPr>
            <w:tcW w:w="2271" w:type="dxa"/>
            <w:tcBorders>
              <w:top w:val="nil"/>
              <w:left w:val="single" w:sz="4" w:space="0" w:color="auto"/>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560.1</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680</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60%</w:t>
            </w:r>
          </w:p>
        </w:tc>
        <w:tc>
          <w:tcPr>
            <w:tcW w:w="2272"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60%</w:t>
            </w:r>
          </w:p>
        </w:tc>
      </w:tr>
      <w:tr w:rsidR="00345E7B" w:rsidRPr="00617F47" w:rsidTr="003469CF">
        <w:trPr>
          <w:trHeight w:val="255"/>
        </w:trPr>
        <w:tc>
          <w:tcPr>
            <w:tcW w:w="2271" w:type="dxa"/>
            <w:tcBorders>
              <w:top w:val="nil"/>
              <w:left w:val="single" w:sz="4" w:space="0" w:color="auto"/>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680.1</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920</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50%</w:t>
            </w:r>
          </w:p>
        </w:tc>
        <w:tc>
          <w:tcPr>
            <w:tcW w:w="2272"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50%</w:t>
            </w:r>
          </w:p>
        </w:tc>
      </w:tr>
      <w:tr w:rsidR="00345E7B" w:rsidRPr="00617F47" w:rsidTr="003469CF">
        <w:trPr>
          <w:trHeight w:val="255"/>
        </w:trPr>
        <w:tc>
          <w:tcPr>
            <w:tcW w:w="2271" w:type="dxa"/>
            <w:tcBorders>
              <w:top w:val="nil"/>
              <w:left w:val="single" w:sz="4" w:space="0" w:color="auto"/>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920.1</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1040</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40%</w:t>
            </w:r>
          </w:p>
        </w:tc>
        <w:tc>
          <w:tcPr>
            <w:tcW w:w="2272"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40%</w:t>
            </w:r>
          </w:p>
        </w:tc>
      </w:tr>
      <w:tr w:rsidR="00345E7B" w:rsidRPr="00617F47" w:rsidTr="003469CF">
        <w:trPr>
          <w:trHeight w:val="255"/>
        </w:trPr>
        <w:tc>
          <w:tcPr>
            <w:tcW w:w="2271" w:type="dxa"/>
            <w:tcBorders>
              <w:top w:val="nil"/>
              <w:left w:val="single" w:sz="4" w:space="0" w:color="auto"/>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1040.1</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1160</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30%</w:t>
            </w:r>
          </w:p>
        </w:tc>
        <w:tc>
          <w:tcPr>
            <w:tcW w:w="2272"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30%</w:t>
            </w:r>
          </w:p>
        </w:tc>
      </w:tr>
      <w:tr w:rsidR="00345E7B" w:rsidRPr="00617F47" w:rsidTr="003469CF">
        <w:trPr>
          <w:trHeight w:val="255"/>
        </w:trPr>
        <w:tc>
          <w:tcPr>
            <w:tcW w:w="2271" w:type="dxa"/>
            <w:tcBorders>
              <w:top w:val="nil"/>
              <w:left w:val="single" w:sz="4" w:space="0" w:color="auto"/>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1160.1</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1280</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20%</w:t>
            </w:r>
          </w:p>
        </w:tc>
        <w:tc>
          <w:tcPr>
            <w:tcW w:w="2272"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20%</w:t>
            </w:r>
          </w:p>
        </w:tc>
      </w:tr>
      <w:tr w:rsidR="00345E7B" w:rsidRPr="00617F47" w:rsidTr="003469CF">
        <w:trPr>
          <w:trHeight w:val="255"/>
        </w:trPr>
        <w:tc>
          <w:tcPr>
            <w:tcW w:w="2271" w:type="dxa"/>
            <w:tcBorders>
              <w:top w:val="nil"/>
              <w:left w:val="single" w:sz="4" w:space="0" w:color="auto"/>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1280.1</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1386</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10%</w:t>
            </w:r>
          </w:p>
        </w:tc>
        <w:tc>
          <w:tcPr>
            <w:tcW w:w="2272" w:type="dxa"/>
            <w:tcBorders>
              <w:top w:val="nil"/>
              <w:left w:val="nil"/>
              <w:bottom w:val="single" w:sz="4" w:space="0" w:color="auto"/>
              <w:right w:val="single" w:sz="4" w:space="0" w:color="auto"/>
            </w:tcBorders>
            <w:shd w:val="clear" w:color="auto" w:fill="808080" w:themeFill="background1" w:themeFillShade="80"/>
            <w:noWrap/>
            <w:vAlign w:val="bottom"/>
            <w:hideMark/>
          </w:tcPr>
          <w:p w:rsidR="00345E7B" w:rsidRPr="00617F47" w:rsidRDefault="00345E7B" w:rsidP="003469CF">
            <w:pPr>
              <w:jc w:val="center"/>
              <w:rPr>
                <w:rFonts w:asciiTheme="minorHAnsi" w:hAnsiTheme="minorHAnsi" w:cs="Arial"/>
                <w:sz w:val="32"/>
                <w:szCs w:val="32"/>
              </w:rPr>
            </w:pPr>
          </w:p>
        </w:tc>
      </w:tr>
      <w:tr w:rsidR="00345E7B" w:rsidRPr="00617F47" w:rsidTr="003469CF">
        <w:trPr>
          <w:trHeight w:val="255"/>
        </w:trPr>
        <w:tc>
          <w:tcPr>
            <w:tcW w:w="2271" w:type="dxa"/>
            <w:tcBorders>
              <w:top w:val="nil"/>
              <w:left w:val="single" w:sz="4" w:space="0" w:color="auto"/>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1280.1</w:t>
            </w:r>
          </w:p>
        </w:tc>
        <w:tc>
          <w:tcPr>
            <w:tcW w:w="2271"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2053</w:t>
            </w:r>
          </w:p>
        </w:tc>
        <w:tc>
          <w:tcPr>
            <w:tcW w:w="2271" w:type="dxa"/>
            <w:tcBorders>
              <w:top w:val="nil"/>
              <w:left w:val="nil"/>
              <w:bottom w:val="single" w:sz="4" w:space="0" w:color="auto"/>
              <w:right w:val="single" w:sz="4" w:space="0" w:color="auto"/>
            </w:tcBorders>
            <w:shd w:val="clear" w:color="000000" w:fill="808080"/>
            <w:noWrap/>
            <w:vAlign w:val="bottom"/>
            <w:hideMark/>
          </w:tcPr>
          <w:p w:rsidR="00345E7B" w:rsidRPr="00617F47" w:rsidRDefault="00345E7B" w:rsidP="003469CF">
            <w:pPr>
              <w:jc w:val="center"/>
              <w:rPr>
                <w:rFonts w:asciiTheme="minorHAnsi" w:hAnsiTheme="minorHAnsi" w:cs="Arial"/>
                <w:sz w:val="32"/>
                <w:szCs w:val="32"/>
              </w:rPr>
            </w:pPr>
          </w:p>
        </w:tc>
        <w:tc>
          <w:tcPr>
            <w:tcW w:w="2272" w:type="dxa"/>
            <w:tcBorders>
              <w:top w:val="nil"/>
              <w:left w:val="nil"/>
              <w:bottom w:val="single" w:sz="4" w:space="0" w:color="auto"/>
              <w:right w:val="single" w:sz="4" w:space="0" w:color="auto"/>
            </w:tcBorders>
            <w:noWrap/>
            <w:vAlign w:val="bottom"/>
            <w:hideMark/>
          </w:tcPr>
          <w:p w:rsidR="00345E7B" w:rsidRPr="00617F47" w:rsidRDefault="00345E7B" w:rsidP="003469CF">
            <w:pPr>
              <w:jc w:val="center"/>
              <w:rPr>
                <w:rFonts w:asciiTheme="minorHAnsi" w:hAnsiTheme="minorHAnsi" w:cs="Arial"/>
                <w:sz w:val="32"/>
                <w:szCs w:val="32"/>
              </w:rPr>
            </w:pPr>
            <w:r w:rsidRPr="00617F47">
              <w:rPr>
                <w:rFonts w:asciiTheme="minorHAnsi" w:hAnsiTheme="minorHAnsi" w:cs="Arial"/>
                <w:sz w:val="32"/>
                <w:szCs w:val="32"/>
              </w:rPr>
              <w:t>10%</w:t>
            </w:r>
          </w:p>
        </w:tc>
      </w:tr>
    </w:tbl>
    <w:p w:rsidR="00345E7B" w:rsidRPr="00617F47" w:rsidRDefault="00345E7B" w:rsidP="00345E7B">
      <w:pPr>
        <w:pStyle w:val="BodyTextIndent3"/>
        <w:spacing w:after="0"/>
        <w:rPr>
          <w:rFonts w:asciiTheme="minorHAnsi" w:hAnsiTheme="minorHAnsi" w:cs="Arial"/>
          <w:b/>
          <w:sz w:val="32"/>
          <w:szCs w:val="32"/>
          <w:lang w:val="ro-RO"/>
        </w:rPr>
      </w:pPr>
    </w:p>
    <w:p w:rsidR="00345E7B" w:rsidRPr="00617F47" w:rsidRDefault="00345E7B" w:rsidP="00345E7B">
      <w:pPr>
        <w:pStyle w:val="BodyTextIndent3"/>
        <w:numPr>
          <w:ilvl w:val="0"/>
          <w:numId w:val="1"/>
        </w:numPr>
        <w:spacing w:after="0"/>
        <w:rPr>
          <w:rFonts w:asciiTheme="minorHAnsi" w:hAnsiTheme="minorHAnsi" w:cs="Arial"/>
          <w:b/>
          <w:sz w:val="32"/>
          <w:szCs w:val="32"/>
          <w:lang w:val="ro-RO"/>
        </w:rPr>
      </w:pPr>
      <w:r w:rsidRPr="00617F47">
        <w:rPr>
          <w:rFonts w:asciiTheme="minorHAnsi" w:hAnsiTheme="minorHAnsi" w:cs="Arial"/>
          <w:b/>
          <w:sz w:val="32"/>
          <w:szCs w:val="32"/>
          <w:lang w:val="ro-RO"/>
        </w:rPr>
        <w:lastRenderedPageBreak/>
        <w:t>Valoarea de referință, în funcție de sistemul de încălzire</w:t>
      </w:r>
    </w:p>
    <w:p w:rsidR="00345E7B" w:rsidRPr="00617F47" w:rsidRDefault="00345E7B" w:rsidP="00345E7B">
      <w:pPr>
        <w:pStyle w:val="BodyTextIndent3"/>
        <w:spacing w:after="0"/>
        <w:ind w:left="720"/>
        <w:rPr>
          <w:rFonts w:asciiTheme="minorHAnsi" w:hAnsiTheme="minorHAnsi" w:cs="Arial"/>
          <w:bCs/>
          <w:sz w:val="32"/>
          <w:szCs w:val="32"/>
          <w:lang w:val="ro-RO"/>
        </w:rPr>
      </w:pPr>
    </w:p>
    <w:p w:rsidR="00345E7B" w:rsidRPr="00617F47" w:rsidRDefault="00345E7B" w:rsidP="00345E7B">
      <w:pPr>
        <w:pStyle w:val="BodyTextIndent3"/>
        <w:spacing w:after="0"/>
        <w:ind w:left="720"/>
        <w:rPr>
          <w:rFonts w:asciiTheme="minorHAnsi" w:hAnsiTheme="minorHAnsi" w:cs="Arial"/>
          <w:bCs/>
          <w:sz w:val="32"/>
          <w:szCs w:val="32"/>
          <w:lang w:val="ro-RO"/>
        </w:rPr>
      </w:pPr>
      <w:r w:rsidRPr="00617F47">
        <w:rPr>
          <w:rFonts w:asciiTheme="minorHAnsi" w:hAnsiTheme="minorHAnsi" w:cs="Arial"/>
          <w:bCs/>
          <w:sz w:val="32"/>
          <w:szCs w:val="32"/>
          <w:lang w:val="ro-RO"/>
        </w:rPr>
        <w:t xml:space="preserve">Gaze naturale: </w:t>
      </w:r>
      <w:r w:rsidRPr="00617F47">
        <w:rPr>
          <w:rFonts w:asciiTheme="minorHAnsi" w:hAnsiTheme="minorHAnsi" w:cs="Arial"/>
          <w:bCs/>
          <w:sz w:val="32"/>
          <w:szCs w:val="32"/>
          <w:lang w:val="ro-RO"/>
        </w:rPr>
        <w:tab/>
      </w:r>
      <w:r w:rsidRPr="00617F47">
        <w:rPr>
          <w:rFonts w:asciiTheme="minorHAnsi" w:hAnsiTheme="minorHAnsi" w:cs="Arial"/>
          <w:bCs/>
          <w:sz w:val="32"/>
          <w:szCs w:val="32"/>
          <w:lang w:val="ro-RO"/>
        </w:rPr>
        <w:tab/>
      </w:r>
      <w:r w:rsidRPr="00617F47">
        <w:rPr>
          <w:rFonts w:asciiTheme="minorHAnsi" w:hAnsiTheme="minorHAnsi" w:cs="Arial"/>
          <w:bCs/>
          <w:sz w:val="32"/>
          <w:szCs w:val="32"/>
          <w:lang w:val="ro-RO"/>
        </w:rPr>
        <w:tab/>
        <w:t xml:space="preserve">  250 lei/lună</w:t>
      </w:r>
    </w:p>
    <w:p w:rsidR="00345E7B" w:rsidRPr="00617F47" w:rsidRDefault="00345E7B" w:rsidP="00345E7B">
      <w:pPr>
        <w:pStyle w:val="BodyTextIndent3"/>
        <w:spacing w:after="0"/>
        <w:ind w:left="720"/>
        <w:rPr>
          <w:rFonts w:asciiTheme="minorHAnsi" w:hAnsiTheme="minorHAnsi" w:cs="Arial"/>
          <w:bCs/>
          <w:sz w:val="32"/>
          <w:szCs w:val="32"/>
          <w:lang w:val="ro-RO"/>
        </w:rPr>
      </w:pPr>
      <w:r w:rsidRPr="00617F47">
        <w:rPr>
          <w:rFonts w:asciiTheme="minorHAnsi" w:hAnsiTheme="minorHAnsi" w:cs="Arial"/>
          <w:bCs/>
          <w:sz w:val="32"/>
          <w:szCs w:val="32"/>
          <w:lang w:val="ro-RO"/>
        </w:rPr>
        <w:t>Energie electrică:</w:t>
      </w:r>
      <w:r w:rsidRPr="00617F47">
        <w:rPr>
          <w:rFonts w:asciiTheme="minorHAnsi" w:hAnsiTheme="minorHAnsi" w:cs="Arial"/>
          <w:bCs/>
          <w:sz w:val="32"/>
          <w:szCs w:val="32"/>
          <w:lang w:val="ro-RO"/>
        </w:rPr>
        <w:tab/>
      </w:r>
      <w:r w:rsidRPr="00617F47">
        <w:rPr>
          <w:rFonts w:asciiTheme="minorHAnsi" w:hAnsiTheme="minorHAnsi" w:cs="Arial"/>
          <w:bCs/>
          <w:sz w:val="32"/>
          <w:szCs w:val="32"/>
          <w:lang w:val="ro-RO"/>
        </w:rPr>
        <w:tab/>
      </w:r>
      <w:r w:rsidRPr="00617F47">
        <w:rPr>
          <w:rFonts w:asciiTheme="minorHAnsi" w:hAnsiTheme="minorHAnsi" w:cs="Arial"/>
          <w:bCs/>
          <w:sz w:val="32"/>
          <w:szCs w:val="32"/>
          <w:lang w:val="ro-RO"/>
        </w:rPr>
        <w:tab/>
        <w:t xml:space="preserve">  500 lei/lună</w:t>
      </w:r>
    </w:p>
    <w:p w:rsidR="00345E7B" w:rsidRPr="00617F47" w:rsidRDefault="00345E7B" w:rsidP="00345E7B">
      <w:pPr>
        <w:pStyle w:val="BodyTextIndent3"/>
        <w:spacing w:after="0"/>
        <w:ind w:left="720"/>
        <w:rPr>
          <w:rFonts w:asciiTheme="minorHAnsi" w:hAnsiTheme="minorHAnsi" w:cs="Arial"/>
          <w:bCs/>
          <w:sz w:val="32"/>
          <w:szCs w:val="32"/>
          <w:lang w:val="ro-RO"/>
        </w:rPr>
      </w:pPr>
      <w:r w:rsidRPr="00617F47">
        <w:rPr>
          <w:rFonts w:asciiTheme="minorHAnsi" w:hAnsiTheme="minorHAnsi" w:cs="Arial"/>
          <w:bCs/>
          <w:sz w:val="32"/>
          <w:szCs w:val="32"/>
          <w:lang w:val="ro-RO"/>
        </w:rPr>
        <w:t>Combustibili solizi și/sau petrolieri: 320 lei/lună</w:t>
      </w:r>
    </w:p>
    <w:p w:rsidR="00345E7B" w:rsidRPr="00617F47" w:rsidRDefault="00345E7B" w:rsidP="00345E7B">
      <w:pPr>
        <w:pStyle w:val="BodyTextIndent3"/>
        <w:spacing w:after="0"/>
        <w:ind w:left="720"/>
        <w:rPr>
          <w:rFonts w:asciiTheme="minorHAnsi" w:hAnsiTheme="minorHAnsi" w:cs="Arial"/>
          <w:bCs/>
          <w:sz w:val="32"/>
          <w:szCs w:val="32"/>
          <w:lang w:val="ro-RO"/>
        </w:rPr>
      </w:pPr>
    </w:p>
    <w:p w:rsidR="00345E7B" w:rsidRPr="00617F47" w:rsidRDefault="00345E7B" w:rsidP="00345E7B">
      <w:pPr>
        <w:pStyle w:val="BodyTextIndent3"/>
        <w:spacing w:after="0"/>
        <w:ind w:left="720"/>
        <w:rPr>
          <w:rFonts w:asciiTheme="minorHAnsi" w:hAnsiTheme="minorHAnsi" w:cs="Arial"/>
          <w:bCs/>
          <w:sz w:val="32"/>
          <w:szCs w:val="32"/>
          <w:lang w:val="ro-RO"/>
        </w:rPr>
      </w:pPr>
      <w:r w:rsidRPr="00617F47">
        <w:rPr>
          <w:rFonts w:asciiTheme="minorHAnsi" w:hAnsiTheme="minorHAnsi" w:cs="Arial"/>
          <w:bCs/>
          <w:sz w:val="32"/>
          <w:szCs w:val="32"/>
          <w:lang w:val="ro-RO"/>
        </w:rPr>
        <w:t>În cazul ajutorului pentru energie termică, acesta nu poate depăși ajutorul maxim lunar stabilit de primar, care se calculează după următoarea formulă:</w:t>
      </w:r>
    </w:p>
    <w:p w:rsidR="00345E7B" w:rsidRPr="00617F47" w:rsidRDefault="00345E7B" w:rsidP="00345E7B">
      <w:pPr>
        <w:pStyle w:val="BodyTextIndent3"/>
        <w:spacing w:after="0"/>
        <w:ind w:left="720"/>
        <w:rPr>
          <w:rFonts w:asciiTheme="minorHAnsi" w:hAnsiTheme="minorHAnsi" w:cs="Arial"/>
          <w:bCs/>
          <w:sz w:val="32"/>
          <w:szCs w:val="32"/>
          <w:lang w:val="ro-RO"/>
        </w:rPr>
      </w:pPr>
    </w:p>
    <w:p w:rsidR="00345E7B" w:rsidRPr="00617F47" w:rsidRDefault="00345E7B" w:rsidP="00345E7B">
      <w:pPr>
        <w:spacing w:before="120" w:after="120"/>
        <w:jc w:val="center"/>
        <w:rPr>
          <w:rFonts w:asciiTheme="minorHAnsi" w:hAnsiTheme="minorHAnsi" w:cs="Arial"/>
          <w:b/>
          <w:bCs/>
          <w:sz w:val="32"/>
          <w:szCs w:val="32"/>
        </w:rPr>
      </w:pPr>
      <w:proofErr w:type="spellStart"/>
      <w:r w:rsidRPr="00617F47">
        <w:rPr>
          <w:rFonts w:asciiTheme="minorHAnsi" w:hAnsiTheme="minorHAnsi" w:cs="Arial"/>
          <w:b/>
          <w:bCs/>
          <w:sz w:val="32"/>
          <w:szCs w:val="32"/>
        </w:rPr>
        <w:t>Ajutor</w:t>
      </w:r>
      <w:proofErr w:type="spellEnd"/>
      <w:r w:rsidRPr="00617F47">
        <w:rPr>
          <w:rFonts w:asciiTheme="minorHAnsi" w:hAnsiTheme="minorHAnsi" w:cs="Arial"/>
          <w:b/>
          <w:bCs/>
          <w:sz w:val="32"/>
          <w:szCs w:val="32"/>
        </w:rPr>
        <w:t xml:space="preserve"> maxim lunar = Cps x </w:t>
      </w:r>
      <w:proofErr w:type="spellStart"/>
      <w:r w:rsidRPr="00617F47">
        <w:rPr>
          <w:rFonts w:asciiTheme="minorHAnsi" w:hAnsiTheme="minorHAnsi" w:cs="Arial"/>
          <w:b/>
          <w:bCs/>
          <w:sz w:val="32"/>
          <w:szCs w:val="32"/>
        </w:rPr>
        <w:t>CLmed</w:t>
      </w:r>
      <w:proofErr w:type="spellEnd"/>
      <w:r w:rsidRPr="00617F47">
        <w:rPr>
          <w:rFonts w:asciiTheme="minorHAnsi" w:hAnsiTheme="minorHAnsi" w:cs="Arial"/>
          <w:b/>
          <w:bCs/>
          <w:sz w:val="32"/>
          <w:szCs w:val="32"/>
        </w:rPr>
        <w:t xml:space="preserve"> x PL,</w:t>
      </w:r>
    </w:p>
    <w:p w:rsidR="00345E7B" w:rsidRPr="00617F47" w:rsidRDefault="00345E7B" w:rsidP="00345E7B">
      <w:pPr>
        <w:rPr>
          <w:rFonts w:asciiTheme="minorHAnsi" w:hAnsiTheme="minorHAnsi" w:cs="Arial"/>
          <w:b/>
          <w:bCs/>
          <w:sz w:val="32"/>
          <w:szCs w:val="32"/>
        </w:rPr>
      </w:pPr>
      <w:proofErr w:type="spellStart"/>
      <w:proofErr w:type="gramStart"/>
      <w:r w:rsidRPr="00617F47">
        <w:rPr>
          <w:rFonts w:asciiTheme="minorHAnsi" w:hAnsiTheme="minorHAnsi" w:cs="Arial"/>
          <w:sz w:val="32"/>
          <w:szCs w:val="32"/>
        </w:rPr>
        <w:t>unde</w:t>
      </w:r>
      <w:proofErr w:type="spellEnd"/>
      <w:proofErr w:type="gramEnd"/>
      <w:r w:rsidRPr="00617F47">
        <w:rPr>
          <w:rFonts w:asciiTheme="minorHAnsi" w:hAnsiTheme="minorHAnsi" w:cs="Arial"/>
          <w:sz w:val="32"/>
          <w:szCs w:val="32"/>
        </w:rPr>
        <w:t>:</w:t>
      </w:r>
    </w:p>
    <w:p w:rsidR="00345E7B" w:rsidRPr="00617F47" w:rsidRDefault="00345E7B" w:rsidP="00345E7B">
      <w:pPr>
        <w:ind w:left="708"/>
        <w:jc w:val="both"/>
        <w:rPr>
          <w:rFonts w:asciiTheme="minorHAnsi" w:hAnsiTheme="minorHAnsi" w:cs="Arial"/>
          <w:sz w:val="32"/>
          <w:szCs w:val="32"/>
        </w:rPr>
      </w:pPr>
      <w:proofErr w:type="gramStart"/>
      <w:r w:rsidRPr="00617F47">
        <w:rPr>
          <w:rFonts w:asciiTheme="minorHAnsi" w:hAnsiTheme="minorHAnsi" w:cs="Arial"/>
          <w:sz w:val="32"/>
          <w:szCs w:val="32"/>
        </w:rPr>
        <w:t>–  Cps</w:t>
      </w:r>
      <w:proofErr w:type="gram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reprezintă</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compensarea</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procentuală</w:t>
      </w:r>
      <w:proofErr w:type="spellEnd"/>
      <w:r w:rsidRPr="00617F47">
        <w:rPr>
          <w:rFonts w:asciiTheme="minorHAnsi" w:hAnsiTheme="minorHAnsi" w:cs="Arial"/>
          <w:sz w:val="32"/>
          <w:szCs w:val="32"/>
        </w:rPr>
        <w:t xml:space="preserve"> din </w:t>
      </w:r>
      <w:proofErr w:type="spellStart"/>
      <w:r w:rsidRPr="00617F47">
        <w:rPr>
          <w:rFonts w:asciiTheme="minorHAnsi" w:hAnsiTheme="minorHAnsi" w:cs="Arial"/>
          <w:sz w:val="32"/>
          <w:szCs w:val="32"/>
        </w:rPr>
        <w:t>bugetul</w:t>
      </w:r>
      <w:proofErr w:type="spellEnd"/>
      <w:r w:rsidRPr="00617F47">
        <w:rPr>
          <w:rFonts w:asciiTheme="minorHAnsi" w:hAnsiTheme="minorHAnsi" w:cs="Arial"/>
          <w:sz w:val="32"/>
          <w:szCs w:val="32"/>
        </w:rPr>
        <w:t xml:space="preserve"> de stat;</w:t>
      </w:r>
    </w:p>
    <w:p w:rsidR="00345E7B" w:rsidRPr="00617F47" w:rsidRDefault="00345E7B" w:rsidP="00345E7B">
      <w:pPr>
        <w:widowControl w:val="0"/>
        <w:ind w:left="706"/>
        <w:jc w:val="both"/>
        <w:rPr>
          <w:rFonts w:asciiTheme="minorHAnsi" w:hAnsiTheme="minorHAnsi" w:cs="Arial"/>
          <w:sz w:val="32"/>
          <w:szCs w:val="32"/>
        </w:rPr>
      </w:pPr>
      <w:proofErr w:type="gramStart"/>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CLmed</w:t>
      </w:r>
      <w:proofErr w:type="spellEnd"/>
      <w:proofErr w:type="gram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reprezintă</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consumul</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mediu</w:t>
      </w:r>
      <w:proofErr w:type="spellEnd"/>
      <w:r w:rsidRPr="00617F47">
        <w:rPr>
          <w:rFonts w:asciiTheme="minorHAnsi" w:hAnsiTheme="minorHAnsi" w:cs="Arial"/>
          <w:sz w:val="32"/>
          <w:szCs w:val="32"/>
        </w:rPr>
        <w:t xml:space="preserve"> lunar </w:t>
      </w:r>
      <w:proofErr w:type="spellStart"/>
      <w:r w:rsidRPr="00617F47">
        <w:rPr>
          <w:rFonts w:asciiTheme="minorHAnsi" w:hAnsiTheme="minorHAnsi" w:cs="Arial"/>
          <w:sz w:val="32"/>
          <w:szCs w:val="32"/>
        </w:rPr>
        <w:t>stabilit</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pe</w:t>
      </w:r>
      <w:proofErr w:type="spellEnd"/>
      <w:r w:rsidRPr="00617F47">
        <w:rPr>
          <w:rFonts w:asciiTheme="minorHAnsi" w:hAnsiTheme="minorHAnsi" w:cs="Arial"/>
          <w:sz w:val="32"/>
          <w:szCs w:val="32"/>
        </w:rPr>
        <w:t xml:space="preserve"> tip de </w:t>
      </w:r>
      <w:proofErr w:type="spellStart"/>
      <w:r w:rsidRPr="00617F47">
        <w:rPr>
          <w:rFonts w:asciiTheme="minorHAnsi" w:hAnsiTheme="minorHAnsi" w:cs="Arial"/>
          <w:sz w:val="32"/>
          <w:szCs w:val="32"/>
        </w:rPr>
        <w:t>apartament</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prevăzut</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ȋn</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anexa</w:t>
      </w:r>
      <w:proofErr w:type="spellEnd"/>
      <w:r w:rsidRPr="00617F47">
        <w:rPr>
          <w:rFonts w:asciiTheme="minorHAnsi" w:hAnsiTheme="minorHAnsi" w:cs="Arial"/>
          <w:sz w:val="32"/>
          <w:szCs w:val="32"/>
        </w:rPr>
        <w:t xml:space="preserve"> nr. </w:t>
      </w:r>
      <w:proofErr w:type="gramStart"/>
      <w:r w:rsidRPr="00617F47">
        <w:rPr>
          <w:rFonts w:asciiTheme="minorHAnsi" w:hAnsiTheme="minorHAnsi" w:cs="Arial"/>
          <w:sz w:val="32"/>
          <w:szCs w:val="32"/>
        </w:rPr>
        <w:t xml:space="preserve">1 la </w:t>
      </w:r>
      <w:proofErr w:type="spellStart"/>
      <w:r w:rsidRPr="00617F47">
        <w:rPr>
          <w:rFonts w:asciiTheme="minorHAnsi" w:hAnsiTheme="minorHAnsi" w:cs="Arial"/>
          <w:sz w:val="32"/>
          <w:szCs w:val="32"/>
        </w:rPr>
        <w:t>lege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și</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în</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funcție</w:t>
      </w:r>
      <w:proofErr w:type="spellEnd"/>
      <w:r w:rsidRPr="00617F47">
        <w:rPr>
          <w:rFonts w:asciiTheme="minorHAnsi" w:hAnsiTheme="minorHAnsi" w:cs="Arial"/>
          <w:sz w:val="32"/>
          <w:szCs w:val="32"/>
        </w:rPr>
        <w:t xml:space="preserve"> de </w:t>
      </w:r>
      <w:proofErr w:type="spellStart"/>
      <w:r w:rsidRPr="00617F47">
        <w:rPr>
          <w:rFonts w:asciiTheme="minorHAnsi" w:hAnsiTheme="minorHAnsi" w:cs="Arial"/>
          <w:sz w:val="32"/>
          <w:szCs w:val="32"/>
        </w:rPr>
        <w:t>zona</w:t>
      </w:r>
      <w:proofErr w:type="spellEnd"/>
      <w:r w:rsidRPr="00617F47">
        <w:rPr>
          <w:rFonts w:asciiTheme="minorHAnsi" w:hAnsiTheme="minorHAnsi" w:cs="Arial"/>
          <w:sz w:val="32"/>
          <w:szCs w:val="32"/>
        </w:rPr>
        <w:t xml:space="preserve"> de </w:t>
      </w:r>
      <w:proofErr w:type="spellStart"/>
      <w:r w:rsidRPr="00617F47">
        <w:rPr>
          <w:rFonts w:asciiTheme="minorHAnsi" w:hAnsiTheme="minorHAnsi" w:cs="Arial"/>
          <w:sz w:val="32"/>
          <w:szCs w:val="32"/>
        </w:rPr>
        <w:t>temperatură</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prevăzut</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în</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anexa</w:t>
      </w:r>
      <w:proofErr w:type="spellEnd"/>
      <w:r w:rsidRPr="00617F47">
        <w:rPr>
          <w:rFonts w:asciiTheme="minorHAnsi" w:hAnsiTheme="minorHAnsi" w:cs="Arial"/>
          <w:sz w:val="32"/>
          <w:szCs w:val="32"/>
        </w:rPr>
        <w:t xml:space="preserve"> nr.</w:t>
      </w:r>
      <w:proofErr w:type="gramEnd"/>
      <w:r w:rsidRPr="00617F47">
        <w:rPr>
          <w:rFonts w:asciiTheme="minorHAnsi" w:hAnsiTheme="minorHAnsi" w:cs="Arial"/>
          <w:sz w:val="32"/>
          <w:szCs w:val="32"/>
        </w:rPr>
        <w:t xml:space="preserve"> 2 la </w:t>
      </w:r>
      <w:proofErr w:type="spellStart"/>
      <w:r w:rsidRPr="00617F47">
        <w:rPr>
          <w:rFonts w:asciiTheme="minorHAnsi" w:hAnsiTheme="minorHAnsi" w:cs="Arial"/>
          <w:sz w:val="32"/>
          <w:szCs w:val="32"/>
        </w:rPr>
        <w:t>lege</w:t>
      </w:r>
      <w:proofErr w:type="spellEnd"/>
      <w:r w:rsidRPr="00617F47">
        <w:rPr>
          <w:rFonts w:asciiTheme="minorHAnsi" w:hAnsiTheme="minorHAnsi" w:cs="Arial"/>
          <w:sz w:val="32"/>
          <w:szCs w:val="32"/>
        </w:rPr>
        <w:t>;</w:t>
      </w:r>
    </w:p>
    <w:p w:rsidR="00345E7B" w:rsidRPr="00617F47" w:rsidRDefault="00345E7B" w:rsidP="00345E7B">
      <w:pPr>
        <w:ind w:left="708"/>
        <w:jc w:val="both"/>
        <w:rPr>
          <w:rFonts w:asciiTheme="minorHAnsi" w:hAnsiTheme="minorHAnsi" w:cs="Arial"/>
          <w:b/>
          <w:spacing w:val="50"/>
          <w:sz w:val="32"/>
          <w:szCs w:val="32"/>
        </w:rPr>
      </w:pPr>
      <w:proofErr w:type="gramStart"/>
      <w:r w:rsidRPr="00617F47">
        <w:rPr>
          <w:rFonts w:asciiTheme="minorHAnsi" w:hAnsiTheme="minorHAnsi" w:cs="Arial"/>
          <w:sz w:val="32"/>
          <w:szCs w:val="32"/>
        </w:rPr>
        <w:t>–  PL</w:t>
      </w:r>
      <w:proofErr w:type="gram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reprezintă</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prețul</w:t>
      </w:r>
      <w:proofErr w:type="spellEnd"/>
      <w:r w:rsidRPr="00617F47">
        <w:rPr>
          <w:rFonts w:asciiTheme="minorHAnsi" w:hAnsiTheme="minorHAnsi" w:cs="Arial"/>
          <w:sz w:val="32"/>
          <w:szCs w:val="32"/>
        </w:rPr>
        <w:t xml:space="preserve"> local al </w:t>
      </w:r>
      <w:proofErr w:type="spellStart"/>
      <w:r w:rsidRPr="00617F47">
        <w:rPr>
          <w:rFonts w:asciiTheme="minorHAnsi" w:hAnsiTheme="minorHAnsi" w:cs="Arial"/>
          <w:sz w:val="32"/>
          <w:szCs w:val="32"/>
        </w:rPr>
        <w:t>gigacaloriei</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pentru</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energia</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termică</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furnizată</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și</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facturată</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populației</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prin</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sisteme</w:t>
      </w:r>
      <w:proofErr w:type="spellEnd"/>
      <w:r w:rsidRPr="00617F47">
        <w:rPr>
          <w:rFonts w:asciiTheme="minorHAnsi" w:hAnsiTheme="minorHAnsi" w:cs="Arial"/>
          <w:sz w:val="32"/>
          <w:szCs w:val="32"/>
        </w:rPr>
        <w:t xml:space="preserve"> de </w:t>
      </w:r>
      <w:proofErr w:type="spellStart"/>
      <w:r w:rsidRPr="00617F47">
        <w:rPr>
          <w:rFonts w:asciiTheme="minorHAnsi" w:hAnsiTheme="minorHAnsi" w:cs="Arial"/>
          <w:sz w:val="32"/>
          <w:szCs w:val="32"/>
        </w:rPr>
        <w:t>alimentare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centralizată</w:t>
      </w:r>
      <w:proofErr w:type="spellEnd"/>
      <w:r w:rsidRPr="00617F47">
        <w:rPr>
          <w:rFonts w:asciiTheme="minorHAnsi" w:hAnsiTheme="minorHAnsi" w:cs="Arial"/>
          <w:sz w:val="32"/>
          <w:szCs w:val="32"/>
        </w:rPr>
        <w:t xml:space="preserve"> cu </w:t>
      </w:r>
      <w:proofErr w:type="spellStart"/>
      <w:r w:rsidRPr="00617F47">
        <w:rPr>
          <w:rFonts w:asciiTheme="minorHAnsi" w:hAnsiTheme="minorHAnsi" w:cs="Arial"/>
          <w:sz w:val="32"/>
          <w:szCs w:val="32"/>
        </w:rPr>
        <w:t>energie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termică</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aprobat</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prin</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hotărârea</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administrației</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publice</w:t>
      </w:r>
      <w:proofErr w:type="spellEnd"/>
      <w:r w:rsidRPr="00617F47">
        <w:rPr>
          <w:rFonts w:asciiTheme="minorHAnsi" w:hAnsiTheme="minorHAnsi" w:cs="Arial"/>
          <w:sz w:val="32"/>
          <w:szCs w:val="32"/>
        </w:rPr>
        <w:t xml:space="preserve"> locale, </w:t>
      </w:r>
      <w:proofErr w:type="spellStart"/>
      <w:r w:rsidRPr="00617F47">
        <w:rPr>
          <w:rFonts w:asciiTheme="minorHAnsi" w:hAnsiTheme="minorHAnsi" w:cs="Arial"/>
          <w:sz w:val="32"/>
          <w:szCs w:val="32"/>
        </w:rPr>
        <w:t>ȋn</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conformitate</w:t>
      </w:r>
      <w:proofErr w:type="spellEnd"/>
      <w:r w:rsidRPr="00617F47">
        <w:rPr>
          <w:rFonts w:asciiTheme="minorHAnsi" w:hAnsiTheme="minorHAnsi" w:cs="Arial"/>
          <w:sz w:val="32"/>
          <w:szCs w:val="32"/>
        </w:rPr>
        <w:t xml:space="preserve"> cu </w:t>
      </w:r>
      <w:proofErr w:type="spellStart"/>
      <w:r w:rsidRPr="00617F47">
        <w:rPr>
          <w:rFonts w:asciiTheme="minorHAnsi" w:hAnsiTheme="minorHAnsi" w:cs="Arial"/>
          <w:sz w:val="32"/>
          <w:szCs w:val="32"/>
        </w:rPr>
        <w:t>prevederile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legale</w:t>
      </w:r>
      <w:proofErr w:type="spellEnd"/>
      <w:r w:rsidRPr="00617F47">
        <w:rPr>
          <w:rFonts w:asciiTheme="minorHAnsi" w:hAnsiTheme="minorHAnsi" w:cs="Arial"/>
          <w:sz w:val="32"/>
          <w:szCs w:val="32"/>
        </w:rPr>
        <w:t>.</w:t>
      </w:r>
    </w:p>
    <w:p w:rsidR="00345E7B" w:rsidRPr="00617F47" w:rsidRDefault="00345E7B" w:rsidP="00345E7B">
      <w:pPr>
        <w:pStyle w:val="BodyTextIndent3"/>
        <w:spacing w:after="0"/>
        <w:ind w:left="720"/>
        <w:rPr>
          <w:rFonts w:asciiTheme="minorHAnsi" w:hAnsiTheme="minorHAnsi" w:cs="Arial"/>
          <w:bCs/>
          <w:sz w:val="32"/>
          <w:szCs w:val="32"/>
          <w:lang w:val="ro-RO"/>
        </w:rPr>
      </w:pPr>
    </w:p>
    <w:p w:rsidR="00345E7B" w:rsidRPr="00617F47" w:rsidRDefault="00345E7B" w:rsidP="00345E7B">
      <w:pPr>
        <w:pStyle w:val="BodyTextIndent3"/>
        <w:spacing w:after="0"/>
        <w:ind w:left="360"/>
        <w:rPr>
          <w:rFonts w:asciiTheme="minorHAnsi" w:hAnsiTheme="minorHAnsi" w:cs="Arial"/>
          <w:b/>
          <w:sz w:val="32"/>
          <w:szCs w:val="32"/>
          <w:lang w:val="ro-RO"/>
        </w:rPr>
      </w:pPr>
    </w:p>
    <w:p w:rsidR="00345E7B" w:rsidRPr="00617F47" w:rsidRDefault="00345E7B" w:rsidP="00345E7B">
      <w:pPr>
        <w:pStyle w:val="BodyTextIndent3"/>
        <w:spacing w:after="0"/>
        <w:ind w:left="720"/>
        <w:rPr>
          <w:rFonts w:asciiTheme="minorHAnsi" w:hAnsiTheme="minorHAnsi" w:cs="Arial"/>
          <w:bCs/>
          <w:sz w:val="32"/>
          <w:szCs w:val="32"/>
          <w:lang w:val="ro-RO"/>
        </w:rPr>
      </w:pPr>
      <w:r w:rsidRPr="00617F47">
        <w:rPr>
          <w:rFonts w:asciiTheme="minorHAnsi" w:hAnsiTheme="minorHAnsi" w:cs="Arial"/>
          <w:bCs/>
          <w:sz w:val="32"/>
          <w:szCs w:val="32"/>
          <w:lang w:val="ro-RO"/>
        </w:rPr>
        <w:t>Cuantumul ajutoarelor pentru încălzirea cu energie termică, gaze naturale sau energie electrică este egal cu:</w:t>
      </w:r>
    </w:p>
    <w:p w:rsidR="00345E7B" w:rsidRPr="00617F47" w:rsidRDefault="00345E7B" w:rsidP="00345E7B">
      <w:pPr>
        <w:pStyle w:val="ListParagraph"/>
        <w:numPr>
          <w:ilvl w:val="0"/>
          <w:numId w:val="2"/>
        </w:numPr>
        <w:spacing w:after="120"/>
        <w:contextualSpacing/>
        <w:jc w:val="both"/>
        <w:rPr>
          <w:rFonts w:asciiTheme="minorHAnsi" w:hAnsiTheme="minorHAnsi" w:cs="Arial"/>
          <w:sz w:val="32"/>
          <w:szCs w:val="32"/>
        </w:rPr>
      </w:pPr>
      <w:proofErr w:type="spellStart"/>
      <w:r w:rsidRPr="00617F47">
        <w:rPr>
          <w:rFonts w:asciiTheme="minorHAnsi" w:hAnsiTheme="minorHAnsi" w:cs="Arial"/>
          <w:sz w:val="32"/>
          <w:szCs w:val="32"/>
        </w:rPr>
        <w:t>contravaloarea</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energiei</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termice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furnizate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în</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sistem</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centralizat</w:t>
      </w:r>
      <w:proofErr w:type="spellEnd"/>
      <w:r w:rsidRPr="00617F47">
        <w:rPr>
          <w:rFonts w:asciiTheme="minorHAnsi" w:hAnsiTheme="minorHAnsi" w:cs="Arial"/>
          <w:sz w:val="32"/>
          <w:szCs w:val="32"/>
        </w:rPr>
        <w:t xml:space="preserve">, a </w:t>
      </w:r>
      <w:proofErr w:type="spellStart"/>
      <w:r w:rsidRPr="00617F47">
        <w:rPr>
          <w:rFonts w:asciiTheme="minorHAnsi" w:hAnsiTheme="minorHAnsi" w:cs="Arial"/>
          <w:sz w:val="32"/>
          <w:szCs w:val="32"/>
        </w:rPr>
        <w:t>cantității</w:t>
      </w:r>
      <w:proofErr w:type="spellEnd"/>
      <w:r w:rsidRPr="00617F47">
        <w:rPr>
          <w:rFonts w:asciiTheme="minorHAnsi" w:hAnsiTheme="minorHAnsi" w:cs="Arial"/>
          <w:sz w:val="32"/>
          <w:szCs w:val="32"/>
        </w:rPr>
        <w:t xml:space="preserve"> de gaze </w:t>
      </w:r>
      <w:proofErr w:type="spellStart"/>
      <w:r w:rsidRPr="00617F47">
        <w:rPr>
          <w:rFonts w:asciiTheme="minorHAnsi" w:hAnsiTheme="minorHAnsi" w:cs="Arial"/>
          <w:sz w:val="32"/>
          <w:szCs w:val="32"/>
        </w:rPr>
        <w:t>naturale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și</w:t>
      </w:r>
      <w:proofErr w:type="spellEnd"/>
      <w:r w:rsidRPr="00617F47">
        <w:rPr>
          <w:rFonts w:asciiTheme="minorHAnsi" w:hAnsiTheme="minorHAnsi" w:cs="Arial"/>
          <w:sz w:val="32"/>
          <w:szCs w:val="32"/>
        </w:rPr>
        <w:t>/</w:t>
      </w:r>
      <w:proofErr w:type="spellStart"/>
      <w:r w:rsidRPr="00617F47">
        <w:rPr>
          <w:rFonts w:asciiTheme="minorHAnsi" w:hAnsiTheme="minorHAnsi" w:cs="Arial"/>
          <w:sz w:val="32"/>
          <w:szCs w:val="32"/>
        </w:rPr>
        <w:t>sau</w:t>
      </w:r>
      <w:proofErr w:type="spellEnd"/>
      <w:r w:rsidRPr="00617F47">
        <w:rPr>
          <w:rFonts w:asciiTheme="minorHAnsi" w:hAnsiTheme="minorHAnsi" w:cs="Arial"/>
          <w:sz w:val="32"/>
          <w:szCs w:val="32"/>
        </w:rPr>
        <w:t xml:space="preserve"> a </w:t>
      </w:r>
      <w:proofErr w:type="spellStart"/>
      <w:r w:rsidRPr="00617F47">
        <w:rPr>
          <w:rFonts w:asciiTheme="minorHAnsi" w:hAnsiTheme="minorHAnsi" w:cs="Arial"/>
          <w:sz w:val="32"/>
          <w:szCs w:val="32"/>
        </w:rPr>
        <w:t>energiei</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electrice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consumate</w:t>
      </w:r>
      <w:proofErr w:type="spellEnd"/>
      <w:r w:rsidRPr="00617F47">
        <w:rPr>
          <w:rFonts w:asciiTheme="minorHAnsi" w:hAnsiTheme="minorHAnsi" w:cs="Arial"/>
          <w:sz w:val="32"/>
          <w:szCs w:val="32"/>
        </w:rPr>
        <w:t xml:space="preserve"> lunar, </w:t>
      </w:r>
      <w:proofErr w:type="spellStart"/>
      <w:r w:rsidRPr="00617F47">
        <w:rPr>
          <w:rFonts w:asciiTheme="minorHAnsi" w:hAnsiTheme="minorHAnsi" w:cs="Arial"/>
          <w:sz w:val="32"/>
          <w:szCs w:val="32"/>
        </w:rPr>
        <w:t>dacă</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valoarea</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consumului</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este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mai</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mică</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decât</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valoarea</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ajutorului</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pentru</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încălzire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calculată</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în</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funcție</w:t>
      </w:r>
      <w:proofErr w:type="spellEnd"/>
      <w:r w:rsidRPr="00617F47">
        <w:rPr>
          <w:rFonts w:asciiTheme="minorHAnsi" w:hAnsiTheme="minorHAnsi" w:cs="Arial"/>
          <w:sz w:val="32"/>
          <w:szCs w:val="32"/>
        </w:rPr>
        <w:t xml:space="preserve"> de </w:t>
      </w:r>
      <w:proofErr w:type="spellStart"/>
      <w:r w:rsidRPr="00617F47">
        <w:rPr>
          <w:rFonts w:asciiTheme="minorHAnsi" w:hAnsiTheme="minorHAnsi" w:cs="Arial"/>
          <w:sz w:val="32"/>
          <w:szCs w:val="32"/>
        </w:rPr>
        <w:t>venitul</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mediu</w:t>
      </w:r>
      <w:proofErr w:type="spellEnd"/>
      <w:r w:rsidRPr="00617F47">
        <w:rPr>
          <w:rFonts w:asciiTheme="minorHAnsi" w:hAnsiTheme="minorHAnsi" w:cs="Arial"/>
          <w:sz w:val="32"/>
          <w:szCs w:val="32"/>
        </w:rPr>
        <w:t xml:space="preserve"> net lunar </w:t>
      </w:r>
      <w:proofErr w:type="spellStart"/>
      <w:r w:rsidRPr="00617F47">
        <w:rPr>
          <w:rFonts w:asciiTheme="minorHAnsi" w:hAnsiTheme="minorHAnsi" w:cs="Arial"/>
          <w:sz w:val="32"/>
          <w:szCs w:val="32"/>
        </w:rPr>
        <w:t>pe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membru</w:t>
      </w:r>
      <w:proofErr w:type="spellEnd"/>
      <w:r w:rsidRPr="00617F47">
        <w:rPr>
          <w:rFonts w:asciiTheme="minorHAnsi" w:hAnsiTheme="minorHAnsi" w:cs="Arial"/>
          <w:sz w:val="32"/>
          <w:szCs w:val="32"/>
        </w:rPr>
        <w:t xml:space="preserve"> de </w:t>
      </w:r>
      <w:proofErr w:type="spellStart"/>
      <w:r w:rsidRPr="00617F47">
        <w:rPr>
          <w:rFonts w:asciiTheme="minorHAnsi" w:hAnsiTheme="minorHAnsi" w:cs="Arial"/>
          <w:sz w:val="32"/>
          <w:szCs w:val="32"/>
        </w:rPr>
        <w:t>familie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sau</w:t>
      </w:r>
      <w:proofErr w:type="spellEnd"/>
      <w:r w:rsidRPr="00617F47">
        <w:rPr>
          <w:rFonts w:asciiTheme="minorHAnsi" w:hAnsiTheme="minorHAnsi" w:cs="Arial"/>
          <w:sz w:val="32"/>
          <w:szCs w:val="32"/>
        </w:rPr>
        <w:t xml:space="preserve"> al </w:t>
      </w:r>
      <w:proofErr w:type="spellStart"/>
      <w:r w:rsidRPr="00617F47">
        <w:rPr>
          <w:rFonts w:asciiTheme="minorHAnsi" w:hAnsiTheme="minorHAnsi" w:cs="Arial"/>
          <w:sz w:val="32"/>
          <w:szCs w:val="32"/>
        </w:rPr>
        <w:t>persoanei</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singure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după</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caz</w:t>
      </w:r>
      <w:proofErr w:type="spellEnd"/>
      <w:r w:rsidRPr="00617F47">
        <w:rPr>
          <w:rFonts w:asciiTheme="minorHAnsi" w:hAnsiTheme="minorHAnsi" w:cs="Arial"/>
          <w:sz w:val="32"/>
          <w:szCs w:val="32"/>
        </w:rPr>
        <w:t>;</w:t>
      </w:r>
    </w:p>
    <w:p w:rsidR="00345E7B" w:rsidRPr="00617F47" w:rsidRDefault="00345E7B" w:rsidP="00345E7B">
      <w:pPr>
        <w:pStyle w:val="ListParagraph"/>
        <w:numPr>
          <w:ilvl w:val="0"/>
          <w:numId w:val="2"/>
        </w:numPr>
        <w:spacing w:after="120"/>
        <w:contextualSpacing/>
        <w:jc w:val="both"/>
        <w:rPr>
          <w:rFonts w:asciiTheme="minorHAnsi" w:hAnsiTheme="minorHAnsi" w:cs="Arial"/>
          <w:sz w:val="32"/>
          <w:szCs w:val="32"/>
        </w:rPr>
      </w:pPr>
      <w:proofErr w:type="spellStart"/>
      <w:r w:rsidRPr="00617F47">
        <w:rPr>
          <w:rFonts w:asciiTheme="minorHAnsi" w:hAnsiTheme="minorHAnsi" w:cs="Arial"/>
          <w:sz w:val="32"/>
          <w:szCs w:val="32"/>
        </w:rPr>
        <w:t>valoarea</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ajutorului</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pentru</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încălzire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calculată</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în</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funcție</w:t>
      </w:r>
      <w:proofErr w:type="spellEnd"/>
      <w:r w:rsidRPr="00617F47">
        <w:rPr>
          <w:rFonts w:asciiTheme="minorHAnsi" w:hAnsiTheme="minorHAnsi" w:cs="Arial"/>
          <w:sz w:val="32"/>
          <w:szCs w:val="32"/>
        </w:rPr>
        <w:t xml:space="preserve"> de </w:t>
      </w:r>
      <w:proofErr w:type="spellStart"/>
      <w:r w:rsidRPr="00617F47">
        <w:rPr>
          <w:rFonts w:asciiTheme="minorHAnsi" w:hAnsiTheme="minorHAnsi" w:cs="Arial"/>
          <w:sz w:val="32"/>
          <w:szCs w:val="32"/>
        </w:rPr>
        <w:t>venitul</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mediu</w:t>
      </w:r>
      <w:proofErr w:type="spellEnd"/>
      <w:r w:rsidRPr="00617F47">
        <w:rPr>
          <w:rFonts w:asciiTheme="minorHAnsi" w:hAnsiTheme="minorHAnsi" w:cs="Arial"/>
          <w:sz w:val="32"/>
          <w:szCs w:val="32"/>
        </w:rPr>
        <w:t xml:space="preserve"> net lunar </w:t>
      </w:r>
      <w:proofErr w:type="spellStart"/>
      <w:r w:rsidRPr="00617F47">
        <w:rPr>
          <w:rFonts w:asciiTheme="minorHAnsi" w:hAnsiTheme="minorHAnsi" w:cs="Arial"/>
          <w:sz w:val="32"/>
          <w:szCs w:val="32"/>
        </w:rPr>
        <w:t>pe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membru</w:t>
      </w:r>
      <w:proofErr w:type="spellEnd"/>
      <w:r w:rsidRPr="00617F47">
        <w:rPr>
          <w:rFonts w:asciiTheme="minorHAnsi" w:hAnsiTheme="minorHAnsi" w:cs="Arial"/>
          <w:sz w:val="32"/>
          <w:szCs w:val="32"/>
        </w:rPr>
        <w:t xml:space="preserve"> de </w:t>
      </w:r>
      <w:proofErr w:type="spellStart"/>
      <w:r w:rsidRPr="00617F47">
        <w:rPr>
          <w:rFonts w:asciiTheme="minorHAnsi" w:hAnsiTheme="minorHAnsi" w:cs="Arial"/>
          <w:sz w:val="32"/>
          <w:szCs w:val="32"/>
        </w:rPr>
        <w:t>familie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sau</w:t>
      </w:r>
      <w:proofErr w:type="spellEnd"/>
      <w:r w:rsidRPr="00617F47">
        <w:rPr>
          <w:rFonts w:asciiTheme="minorHAnsi" w:hAnsiTheme="minorHAnsi" w:cs="Arial"/>
          <w:sz w:val="32"/>
          <w:szCs w:val="32"/>
        </w:rPr>
        <w:t xml:space="preserve"> al </w:t>
      </w:r>
      <w:proofErr w:type="spellStart"/>
      <w:r w:rsidRPr="00617F47">
        <w:rPr>
          <w:rFonts w:asciiTheme="minorHAnsi" w:hAnsiTheme="minorHAnsi" w:cs="Arial"/>
          <w:sz w:val="32"/>
          <w:szCs w:val="32"/>
        </w:rPr>
        <w:t>persoanei</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singure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după</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caz</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dacă</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valoarea</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consumului</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este</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mai</w:t>
      </w:r>
      <w:proofErr w:type="spellEnd"/>
      <w:r w:rsidRPr="00617F47">
        <w:rPr>
          <w:rFonts w:asciiTheme="minorHAnsi" w:hAnsiTheme="minorHAnsi" w:cs="Arial"/>
          <w:sz w:val="32"/>
          <w:szCs w:val="32"/>
        </w:rPr>
        <w:t xml:space="preserve"> mare </w:t>
      </w:r>
      <w:proofErr w:type="spellStart"/>
      <w:r w:rsidRPr="00617F47">
        <w:rPr>
          <w:rFonts w:asciiTheme="minorHAnsi" w:hAnsiTheme="minorHAnsi" w:cs="Arial"/>
          <w:sz w:val="32"/>
          <w:szCs w:val="32"/>
        </w:rPr>
        <w:t>decât</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cuantumul</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ajutorului</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pentru</w:t>
      </w:r>
      <w:proofErr w:type="spellEnd"/>
      <w:r w:rsidRPr="00617F47">
        <w:rPr>
          <w:rFonts w:asciiTheme="minorHAnsi" w:hAnsiTheme="minorHAnsi" w:cs="Arial"/>
          <w:sz w:val="32"/>
          <w:szCs w:val="32"/>
        </w:rPr>
        <w:t xml:space="preserve"> </w:t>
      </w:r>
      <w:proofErr w:type="spellStart"/>
      <w:r w:rsidRPr="00617F47">
        <w:rPr>
          <w:rFonts w:asciiTheme="minorHAnsi" w:hAnsiTheme="minorHAnsi" w:cs="Arial"/>
          <w:sz w:val="32"/>
          <w:szCs w:val="32"/>
        </w:rPr>
        <w:t>încălzire</w:t>
      </w:r>
      <w:proofErr w:type="spellEnd"/>
    </w:p>
    <w:p w:rsidR="00345E7B" w:rsidRPr="00617F47" w:rsidRDefault="00345E7B" w:rsidP="00345E7B">
      <w:pPr>
        <w:pStyle w:val="BodyTextIndent3"/>
        <w:spacing w:after="0"/>
        <w:ind w:left="360"/>
        <w:rPr>
          <w:rFonts w:asciiTheme="minorHAnsi" w:hAnsiTheme="minorHAnsi" w:cs="Arial"/>
          <w:b/>
          <w:sz w:val="32"/>
          <w:szCs w:val="32"/>
          <w:lang w:val="ro-RO"/>
        </w:rPr>
      </w:pPr>
    </w:p>
    <w:p w:rsidR="00345E7B" w:rsidRPr="00617F47" w:rsidRDefault="00345E7B" w:rsidP="00345E7B">
      <w:pPr>
        <w:pStyle w:val="BodyTextIndent3"/>
        <w:numPr>
          <w:ilvl w:val="0"/>
          <w:numId w:val="1"/>
        </w:numPr>
        <w:spacing w:after="0"/>
        <w:rPr>
          <w:rFonts w:asciiTheme="minorHAnsi" w:hAnsiTheme="minorHAnsi" w:cs="Arial"/>
          <w:b/>
          <w:sz w:val="32"/>
          <w:szCs w:val="32"/>
          <w:lang w:val="ro-RO"/>
        </w:rPr>
      </w:pPr>
      <w:r w:rsidRPr="00617F47">
        <w:rPr>
          <w:rFonts w:asciiTheme="minorHAnsi" w:hAnsiTheme="minorHAnsi" w:cs="Arial"/>
          <w:b/>
          <w:sz w:val="32"/>
          <w:szCs w:val="32"/>
          <w:lang w:val="ro-RO"/>
        </w:rPr>
        <w:lastRenderedPageBreak/>
        <w:t>Suplimentul pentru energie</w:t>
      </w:r>
      <w:r w:rsidRPr="00617F47">
        <w:rPr>
          <w:rFonts w:asciiTheme="minorHAnsi" w:hAnsiTheme="minorHAnsi" w:cs="Arial"/>
          <w:bCs/>
          <w:sz w:val="32"/>
          <w:szCs w:val="32"/>
          <w:lang w:val="ro-RO"/>
        </w:rPr>
        <w:t xml:space="preserve"> – se acordă lunar, pe tot parcursul anului, cumulat, în funcție de sursele de furnizare a energiei utilizate:</w:t>
      </w:r>
    </w:p>
    <w:p w:rsidR="00345E7B" w:rsidRPr="00617F47" w:rsidRDefault="00345E7B" w:rsidP="00345E7B">
      <w:pPr>
        <w:pStyle w:val="BodyTextIndent3"/>
        <w:spacing w:after="0"/>
        <w:ind w:left="720"/>
        <w:rPr>
          <w:rFonts w:asciiTheme="minorHAnsi" w:hAnsiTheme="minorHAnsi" w:cs="Arial"/>
          <w:bCs/>
          <w:sz w:val="32"/>
          <w:szCs w:val="32"/>
          <w:lang w:val="ro-RO"/>
        </w:rPr>
      </w:pPr>
    </w:p>
    <w:p w:rsidR="00345E7B" w:rsidRPr="00617F47" w:rsidRDefault="00345E7B" w:rsidP="00345E7B">
      <w:pPr>
        <w:pStyle w:val="BodyTextIndent3"/>
        <w:spacing w:after="0"/>
        <w:ind w:left="720"/>
        <w:rPr>
          <w:rFonts w:asciiTheme="minorHAnsi" w:hAnsiTheme="minorHAnsi" w:cs="Arial"/>
          <w:bCs/>
          <w:sz w:val="32"/>
          <w:szCs w:val="32"/>
          <w:lang w:val="ro-RO"/>
        </w:rPr>
      </w:pPr>
      <w:r w:rsidRPr="00617F47">
        <w:rPr>
          <w:rFonts w:asciiTheme="minorHAnsi" w:hAnsiTheme="minorHAnsi" w:cs="Arial"/>
          <w:bCs/>
          <w:sz w:val="32"/>
          <w:szCs w:val="32"/>
          <w:lang w:val="ro-RO"/>
        </w:rPr>
        <w:t xml:space="preserve">Energie electrică: </w:t>
      </w:r>
      <w:r w:rsidRPr="00617F47">
        <w:rPr>
          <w:rFonts w:asciiTheme="minorHAnsi" w:hAnsiTheme="minorHAnsi" w:cs="Arial"/>
          <w:bCs/>
          <w:sz w:val="32"/>
          <w:szCs w:val="32"/>
          <w:lang w:val="ro-RO"/>
        </w:rPr>
        <w:tab/>
      </w:r>
      <w:r w:rsidRPr="00617F47">
        <w:rPr>
          <w:rFonts w:asciiTheme="minorHAnsi" w:hAnsiTheme="minorHAnsi" w:cs="Arial"/>
          <w:bCs/>
          <w:sz w:val="32"/>
          <w:szCs w:val="32"/>
          <w:lang w:val="ro-RO"/>
        </w:rPr>
        <w:tab/>
      </w:r>
      <w:r w:rsidRPr="00617F47">
        <w:rPr>
          <w:rFonts w:asciiTheme="minorHAnsi" w:hAnsiTheme="minorHAnsi" w:cs="Arial"/>
          <w:bCs/>
          <w:sz w:val="32"/>
          <w:szCs w:val="32"/>
          <w:lang w:val="ro-RO"/>
        </w:rPr>
        <w:tab/>
        <w:t xml:space="preserve">  30 lei/lună</w:t>
      </w:r>
    </w:p>
    <w:p w:rsidR="00345E7B" w:rsidRPr="00617F47" w:rsidRDefault="00345E7B" w:rsidP="00345E7B">
      <w:pPr>
        <w:pStyle w:val="BodyTextIndent3"/>
        <w:spacing w:after="0"/>
        <w:ind w:left="720"/>
        <w:rPr>
          <w:rFonts w:asciiTheme="minorHAnsi" w:hAnsiTheme="minorHAnsi" w:cs="Arial"/>
          <w:bCs/>
          <w:sz w:val="32"/>
          <w:szCs w:val="32"/>
          <w:lang w:val="ro-RO"/>
        </w:rPr>
      </w:pPr>
      <w:r w:rsidRPr="00617F47">
        <w:rPr>
          <w:rFonts w:asciiTheme="minorHAnsi" w:hAnsiTheme="minorHAnsi" w:cs="Arial"/>
          <w:bCs/>
          <w:sz w:val="32"/>
          <w:szCs w:val="32"/>
          <w:lang w:val="ro-RO"/>
        </w:rPr>
        <w:t xml:space="preserve">Gaze naturale: </w:t>
      </w:r>
      <w:r w:rsidRPr="00617F47">
        <w:rPr>
          <w:rFonts w:asciiTheme="minorHAnsi" w:hAnsiTheme="minorHAnsi" w:cs="Arial"/>
          <w:bCs/>
          <w:sz w:val="32"/>
          <w:szCs w:val="32"/>
          <w:lang w:val="ro-RO"/>
        </w:rPr>
        <w:tab/>
      </w:r>
      <w:r w:rsidRPr="00617F47">
        <w:rPr>
          <w:rFonts w:asciiTheme="minorHAnsi" w:hAnsiTheme="minorHAnsi" w:cs="Arial"/>
          <w:bCs/>
          <w:sz w:val="32"/>
          <w:szCs w:val="32"/>
          <w:lang w:val="ro-RO"/>
        </w:rPr>
        <w:tab/>
      </w:r>
      <w:r w:rsidRPr="00617F47">
        <w:rPr>
          <w:rFonts w:asciiTheme="minorHAnsi" w:hAnsiTheme="minorHAnsi" w:cs="Arial"/>
          <w:bCs/>
          <w:sz w:val="32"/>
          <w:szCs w:val="32"/>
          <w:lang w:val="ro-RO"/>
        </w:rPr>
        <w:tab/>
        <w:t xml:space="preserve">  10 lei/lună</w:t>
      </w:r>
    </w:p>
    <w:p w:rsidR="00345E7B" w:rsidRPr="00617F47" w:rsidRDefault="00345E7B" w:rsidP="00345E7B">
      <w:pPr>
        <w:pStyle w:val="BodyTextIndent3"/>
        <w:spacing w:after="0"/>
        <w:ind w:left="720"/>
        <w:rPr>
          <w:rFonts w:asciiTheme="minorHAnsi" w:hAnsiTheme="minorHAnsi" w:cs="Arial"/>
          <w:bCs/>
          <w:sz w:val="32"/>
          <w:szCs w:val="32"/>
          <w:lang w:val="ro-RO"/>
        </w:rPr>
      </w:pPr>
      <w:r w:rsidRPr="00617F47">
        <w:rPr>
          <w:rFonts w:asciiTheme="minorHAnsi" w:hAnsiTheme="minorHAnsi" w:cs="Arial"/>
          <w:bCs/>
          <w:sz w:val="32"/>
          <w:szCs w:val="32"/>
          <w:lang w:val="ro-RO"/>
        </w:rPr>
        <w:t>Energie termică:</w:t>
      </w:r>
      <w:r w:rsidRPr="00617F47">
        <w:rPr>
          <w:rFonts w:asciiTheme="minorHAnsi" w:hAnsiTheme="minorHAnsi" w:cs="Arial"/>
          <w:bCs/>
          <w:sz w:val="32"/>
          <w:szCs w:val="32"/>
          <w:lang w:val="ro-RO"/>
        </w:rPr>
        <w:tab/>
      </w:r>
      <w:r w:rsidRPr="00617F47">
        <w:rPr>
          <w:rFonts w:asciiTheme="minorHAnsi" w:hAnsiTheme="minorHAnsi" w:cs="Arial"/>
          <w:bCs/>
          <w:sz w:val="32"/>
          <w:szCs w:val="32"/>
          <w:lang w:val="ro-RO"/>
        </w:rPr>
        <w:tab/>
      </w:r>
      <w:r w:rsidRPr="00617F47">
        <w:rPr>
          <w:rFonts w:asciiTheme="minorHAnsi" w:hAnsiTheme="minorHAnsi" w:cs="Arial"/>
          <w:bCs/>
          <w:sz w:val="32"/>
          <w:szCs w:val="32"/>
          <w:lang w:val="ro-RO"/>
        </w:rPr>
        <w:tab/>
        <w:t xml:space="preserve">  10 lei/lună</w:t>
      </w:r>
    </w:p>
    <w:p w:rsidR="00345E7B" w:rsidRPr="00617F47" w:rsidRDefault="00345E7B" w:rsidP="00345E7B">
      <w:pPr>
        <w:pStyle w:val="BodyTextIndent3"/>
        <w:spacing w:after="0"/>
        <w:ind w:left="720"/>
        <w:rPr>
          <w:rFonts w:asciiTheme="minorHAnsi" w:hAnsiTheme="minorHAnsi" w:cs="Arial"/>
          <w:bCs/>
          <w:sz w:val="32"/>
          <w:szCs w:val="32"/>
          <w:lang w:val="ro-RO"/>
        </w:rPr>
      </w:pPr>
      <w:r w:rsidRPr="00617F47">
        <w:rPr>
          <w:rFonts w:asciiTheme="minorHAnsi" w:hAnsiTheme="minorHAnsi" w:cs="Arial"/>
          <w:bCs/>
          <w:sz w:val="32"/>
          <w:szCs w:val="32"/>
          <w:lang w:val="ro-RO"/>
        </w:rPr>
        <w:t>Combustibili solizi și/sau petrolieri: 20 lei/lună</w:t>
      </w:r>
    </w:p>
    <w:p w:rsidR="00345E7B" w:rsidRPr="00617F47" w:rsidRDefault="00345E7B" w:rsidP="00345E7B">
      <w:pPr>
        <w:pStyle w:val="BodyTextIndent3"/>
        <w:spacing w:after="0"/>
        <w:ind w:left="720"/>
        <w:rPr>
          <w:rFonts w:asciiTheme="minorHAnsi" w:hAnsiTheme="minorHAnsi" w:cs="Arial"/>
          <w:bCs/>
          <w:sz w:val="32"/>
          <w:szCs w:val="32"/>
          <w:lang w:val="ro-RO"/>
        </w:rPr>
      </w:pPr>
    </w:p>
    <w:p w:rsidR="00345E7B" w:rsidRPr="00617F47" w:rsidRDefault="00345E7B" w:rsidP="00345E7B">
      <w:pPr>
        <w:pStyle w:val="BodyTextIndent3"/>
        <w:spacing w:after="0"/>
        <w:ind w:left="720"/>
        <w:rPr>
          <w:rFonts w:asciiTheme="minorHAnsi" w:hAnsiTheme="minorHAnsi" w:cs="Arial"/>
          <w:bCs/>
          <w:sz w:val="32"/>
          <w:szCs w:val="32"/>
          <w:lang w:val="ro-RO"/>
        </w:rPr>
      </w:pPr>
      <w:r w:rsidRPr="00617F47">
        <w:rPr>
          <w:rFonts w:asciiTheme="minorHAnsi" w:hAnsiTheme="minorHAnsi" w:cs="Arial"/>
          <w:bCs/>
          <w:sz w:val="32"/>
          <w:szCs w:val="32"/>
          <w:lang w:val="ro-RO"/>
        </w:rPr>
        <w:t>În situația în care singura sursă de energie utilizată este energia electrică, cuantumul suplimentului este 70 lei/lună</w:t>
      </w:r>
    </w:p>
    <w:p w:rsidR="00345E7B" w:rsidRPr="00617F47" w:rsidRDefault="00345E7B" w:rsidP="00345E7B">
      <w:pPr>
        <w:pStyle w:val="BodyTextIndent3"/>
        <w:spacing w:after="0"/>
        <w:ind w:left="288"/>
        <w:jc w:val="center"/>
        <w:rPr>
          <w:rFonts w:asciiTheme="minorHAnsi" w:hAnsiTheme="minorHAnsi" w:cs="Arial"/>
          <w:b/>
          <w:sz w:val="32"/>
          <w:szCs w:val="32"/>
          <w:lang w:val="ro-RO"/>
        </w:rPr>
      </w:pPr>
    </w:p>
    <w:p w:rsidR="00345E7B" w:rsidRPr="00617F47" w:rsidRDefault="00345E7B" w:rsidP="00345E7B">
      <w:pPr>
        <w:jc w:val="both"/>
        <w:rPr>
          <w:rFonts w:asciiTheme="minorHAnsi" w:hAnsiTheme="minorHAnsi" w:cs="Arial"/>
          <w:sz w:val="32"/>
          <w:szCs w:val="32"/>
          <w:lang w:val="ro-RO"/>
        </w:rPr>
      </w:pPr>
    </w:p>
    <w:p w:rsidR="00345E7B" w:rsidRPr="00617F47" w:rsidRDefault="00345E7B" w:rsidP="00345E7B">
      <w:pPr>
        <w:jc w:val="both"/>
        <w:rPr>
          <w:rFonts w:asciiTheme="minorHAnsi" w:hAnsiTheme="minorHAnsi" w:cs="Arial"/>
          <w:sz w:val="32"/>
          <w:szCs w:val="32"/>
          <w:lang w:val="ro-RO"/>
        </w:rPr>
      </w:pPr>
    </w:p>
    <w:p w:rsidR="00345E7B" w:rsidRPr="00617F47" w:rsidRDefault="00345E7B" w:rsidP="00345E7B">
      <w:pPr>
        <w:jc w:val="both"/>
        <w:rPr>
          <w:rFonts w:asciiTheme="minorHAnsi" w:hAnsiTheme="minorHAnsi" w:cs="Arial"/>
          <w:sz w:val="32"/>
          <w:szCs w:val="32"/>
          <w:lang w:val="ro-RO"/>
        </w:rPr>
      </w:pPr>
    </w:p>
    <w:p w:rsidR="00345E7B" w:rsidRPr="00617F47" w:rsidRDefault="00345E7B" w:rsidP="00345E7B">
      <w:pPr>
        <w:jc w:val="center"/>
        <w:rPr>
          <w:rFonts w:asciiTheme="minorHAnsi" w:hAnsiTheme="minorHAnsi" w:cs="Arial"/>
          <w:sz w:val="32"/>
          <w:szCs w:val="32"/>
          <w:lang w:val="ro-RO"/>
        </w:rPr>
      </w:pPr>
      <w:r w:rsidRPr="00617F47">
        <w:rPr>
          <w:rFonts w:asciiTheme="minorHAnsi" w:hAnsiTheme="minorHAnsi" w:cs="Arial"/>
          <w:sz w:val="32"/>
          <w:szCs w:val="32"/>
          <w:lang w:val="ro-RO"/>
        </w:rPr>
        <w:t>P R I M A R</w:t>
      </w:r>
    </w:p>
    <w:p w:rsidR="00345E7B" w:rsidRPr="00617F47" w:rsidRDefault="00345E7B" w:rsidP="00345E7B">
      <w:pPr>
        <w:jc w:val="center"/>
        <w:rPr>
          <w:rFonts w:asciiTheme="minorHAnsi" w:hAnsiTheme="minorHAnsi" w:cs="Arial"/>
          <w:sz w:val="32"/>
          <w:szCs w:val="32"/>
          <w:lang w:val="ro-RO"/>
        </w:rPr>
      </w:pPr>
      <w:r w:rsidRPr="00617F47">
        <w:rPr>
          <w:rFonts w:asciiTheme="minorHAnsi" w:hAnsiTheme="minorHAnsi" w:cs="Arial"/>
          <w:sz w:val="32"/>
          <w:szCs w:val="32"/>
          <w:lang w:val="ro-RO"/>
        </w:rPr>
        <w:t>Călin BIBARȚ</w:t>
      </w:r>
    </w:p>
    <w:p w:rsidR="00345E7B" w:rsidRPr="00617F47" w:rsidRDefault="00345E7B" w:rsidP="00345E7B">
      <w:pPr>
        <w:jc w:val="center"/>
        <w:rPr>
          <w:rFonts w:asciiTheme="minorHAnsi" w:hAnsiTheme="minorHAnsi" w:cs="Arial"/>
          <w:sz w:val="32"/>
          <w:szCs w:val="32"/>
          <w:lang w:val="ro-RO"/>
        </w:rPr>
      </w:pPr>
    </w:p>
    <w:p w:rsidR="00345E7B" w:rsidRPr="00617F47" w:rsidRDefault="00345E7B" w:rsidP="00345E7B">
      <w:pPr>
        <w:ind w:left="5040"/>
        <w:jc w:val="center"/>
        <w:rPr>
          <w:rFonts w:asciiTheme="minorHAnsi" w:hAnsiTheme="minorHAnsi" w:cs="Arial"/>
          <w:sz w:val="32"/>
          <w:szCs w:val="32"/>
          <w:lang w:val="ro-RO"/>
        </w:rPr>
      </w:pPr>
      <w:r w:rsidRPr="00617F47">
        <w:rPr>
          <w:rFonts w:asciiTheme="minorHAnsi" w:hAnsiTheme="minorHAnsi" w:cs="Arial"/>
          <w:sz w:val="32"/>
          <w:szCs w:val="32"/>
          <w:lang w:val="ro-RO"/>
        </w:rPr>
        <w:t>Contrasemnează pentru legalitate</w:t>
      </w:r>
    </w:p>
    <w:p w:rsidR="00345E7B" w:rsidRPr="00617F47" w:rsidRDefault="00345E7B" w:rsidP="00345E7B">
      <w:pPr>
        <w:ind w:left="5040"/>
        <w:jc w:val="center"/>
        <w:rPr>
          <w:rFonts w:asciiTheme="minorHAnsi" w:hAnsiTheme="minorHAnsi" w:cs="Arial"/>
          <w:sz w:val="32"/>
          <w:szCs w:val="32"/>
          <w:lang w:val="ro-RO"/>
        </w:rPr>
      </w:pPr>
      <w:r w:rsidRPr="00617F47">
        <w:rPr>
          <w:rFonts w:asciiTheme="minorHAnsi" w:hAnsiTheme="minorHAnsi" w:cs="Arial"/>
          <w:sz w:val="32"/>
          <w:szCs w:val="32"/>
          <w:lang w:val="ro-RO"/>
        </w:rPr>
        <w:t>SECRETAR GENERAL</w:t>
      </w:r>
    </w:p>
    <w:p w:rsidR="00345E7B" w:rsidRPr="00617F47" w:rsidRDefault="00345E7B" w:rsidP="00345E7B">
      <w:pPr>
        <w:ind w:left="5040"/>
        <w:jc w:val="center"/>
        <w:rPr>
          <w:rFonts w:asciiTheme="minorHAnsi" w:hAnsiTheme="minorHAnsi" w:cs="Arial"/>
          <w:sz w:val="32"/>
          <w:szCs w:val="32"/>
          <w:lang w:val="ro-RO"/>
        </w:rPr>
      </w:pPr>
      <w:r w:rsidRPr="00617F47">
        <w:rPr>
          <w:rFonts w:asciiTheme="minorHAnsi" w:hAnsiTheme="minorHAnsi" w:cs="Arial"/>
          <w:sz w:val="32"/>
          <w:szCs w:val="32"/>
          <w:lang w:val="ro-RO"/>
        </w:rPr>
        <w:t>Lilioara STEPANESCU</w:t>
      </w:r>
    </w:p>
    <w:p w:rsidR="00345E7B" w:rsidRPr="00617F47" w:rsidRDefault="00345E7B" w:rsidP="00345E7B">
      <w:pPr>
        <w:rPr>
          <w:rFonts w:asciiTheme="minorHAnsi" w:hAnsiTheme="minorHAnsi" w:cs="Arial"/>
          <w:sz w:val="32"/>
          <w:szCs w:val="32"/>
          <w:lang w:val="ro-RO"/>
        </w:rPr>
      </w:pPr>
    </w:p>
    <w:p w:rsidR="00345E7B" w:rsidRPr="00617F47" w:rsidRDefault="00345E7B" w:rsidP="00345E7B">
      <w:pPr>
        <w:rPr>
          <w:rFonts w:asciiTheme="minorHAnsi" w:hAnsiTheme="minorHAnsi" w:cs="Arial"/>
          <w:sz w:val="32"/>
          <w:szCs w:val="32"/>
          <w:lang w:val="ro-RO"/>
        </w:rPr>
      </w:pPr>
      <w:r w:rsidRPr="00617F47">
        <w:rPr>
          <w:rFonts w:asciiTheme="minorHAnsi" w:hAnsiTheme="minorHAnsi" w:cs="Arial"/>
          <w:sz w:val="32"/>
          <w:szCs w:val="32"/>
          <w:lang w:val="ro-RO"/>
        </w:rPr>
        <w:t xml:space="preserve">AM/AM </w:t>
      </w:r>
    </w:p>
    <w:p w:rsidR="00345E7B" w:rsidRPr="00617F47" w:rsidRDefault="00345E7B" w:rsidP="00345E7B">
      <w:pPr>
        <w:rPr>
          <w:rFonts w:asciiTheme="minorHAnsi" w:hAnsiTheme="minorHAnsi" w:cs="Arial"/>
          <w:sz w:val="32"/>
          <w:szCs w:val="32"/>
          <w:lang w:val="ro-RO"/>
        </w:rPr>
      </w:pPr>
      <w:r w:rsidRPr="00617F47">
        <w:rPr>
          <w:rFonts w:asciiTheme="minorHAnsi" w:hAnsiTheme="minorHAnsi" w:cs="Arial"/>
          <w:sz w:val="32"/>
          <w:szCs w:val="32"/>
          <w:lang w:val="ro-RO"/>
        </w:rPr>
        <w:t>2 ex.</w:t>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r w:rsidRPr="00617F47">
        <w:rPr>
          <w:rFonts w:asciiTheme="minorHAnsi" w:hAnsiTheme="minorHAnsi" w:cs="Arial"/>
          <w:sz w:val="32"/>
          <w:szCs w:val="32"/>
          <w:lang w:val="ro-RO"/>
        </w:rPr>
        <w:tab/>
        <w:t>Viza C.F.P.</w:t>
      </w:r>
      <w:r w:rsidRPr="00617F47">
        <w:rPr>
          <w:rFonts w:asciiTheme="minorHAnsi" w:hAnsiTheme="minorHAnsi" w:cs="Arial"/>
          <w:sz w:val="32"/>
          <w:szCs w:val="32"/>
          <w:lang w:val="ro-RO"/>
        </w:rPr>
        <w:tab/>
      </w:r>
      <w:r w:rsidRPr="00617F47">
        <w:rPr>
          <w:rFonts w:asciiTheme="minorHAnsi" w:hAnsiTheme="minorHAnsi" w:cs="Arial"/>
          <w:sz w:val="32"/>
          <w:szCs w:val="32"/>
          <w:lang w:val="ro-RO"/>
        </w:rPr>
        <w:tab/>
      </w:r>
    </w:p>
    <w:p w:rsidR="00345E7B" w:rsidRPr="00617F47" w:rsidRDefault="00345E7B" w:rsidP="00345E7B">
      <w:pPr>
        <w:widowControl w:val="0"/>
        <w:rPr>
          <w:rFonts w:asciiTheme="minorHAnsi" w:hAnsiTheme="minorHAnsi" w:cs="Arial"/>
          <w:sz w:val="32"/>
          <w:szCs w:val="32"/>
          <w:lang w:val="ro-RO"/>
        </w:rPr>
      </w:pPr>
      <w:r w:rsidRPr="00617F47">
        <w:rPr>
          <w:rFonts w:asciiTheme="minorHAnsi" w:hAnsiTheme="minorHAnsi" w:cs="Arial"/>
          <w:sz w:val="32"/>
          <w:szCs w:val="32"/>
          <w:lang w:val="ro-RO"/>
        </w:rPr>
        <w:t>1ex.-Dosar dispoziții primar 2022</w:t>
      </w:r>
    </w:p>
    <w:p w:rsidR="00345E7B" w:rsidRPr="00617F47" w:rsidRDefault="00345E7B" w:rsidP="00345E7B">
      <w:pPr>
        <w:widowControl w:val="0"/>
        <w:rPr>
          <w:rFonts w:asciiTheme="minorHAnsi" w:hAnsiTheme="minorHAnsi" w:cs="Arial"/>
          <w:sz w:val="32"/>
          <w:szCs w:val="32"/>
          <w:lang w:val="ro-RO"/>
        </w:rPr>
        <w:sectPr w:rsidR="00345E7B" w:rsidRPr="00617F47" w:rsidSect="00D17A95">
          <w:pgSz w:w="11906" w:h="16838" w:code="9"/>
          <w:pgMar w:top="1008" w:right="1008" w:bottom="1008" w:left="1757" w:header="706" w:footer="706" w:gutter="0"/>
          <w:cols w:space="708"/>
          <w:docGrid w:linePitch="360"/>
        </w:sectPr>
      </w:pPr>
      <w:r w:rsidRPr="00617F47">
        <w:rPr>
          <w:rFonts w:asciiTheme="minorHAnsi" w:hAnsiTheme="minorHAnsi" w:cs="Arial"/>
          <w:sz w:val="32"/>
          <w:szCs w:val="32"/>
          <w:lang w:val="ro-RO"/>
        </w:rPr>
        <w:t>1ex.-D.A.S.-S.P.S.</w:t>
      </w:r>
    </w:p>
    <w:p w:rsidR="00345E7B" w:rsidRPr="00617F47" w:rsidRDefault="00345E7B" w:rsidP="00345E7B">
      <w:pPr>
        <w:widowControl w:val="0"/>
        <w:rPr>
          <w:rFonts w:asciiTheme="minorHAnsi" w:hAnsiTheme="minorHAnsi" w:cs="Arial"/>
          <w:sz w:val="32"/>
          <w:szCs w:val="32"/>
          <w:lang w:val="ro-RO"/>
        </w:rPr>
      </w:pPr>
    </w:p>
    <w:p w:rsidR="00235445" w:rsidRDefault="00235445">
      <w:bookmarkStart w:id="0" w:name="_GoBack"/>
      <w:bookmarkEnd w:id="0"/>
    </w:p>
    <w:sectPr w:rsidR="00235445" w:rsidSect="00DF1738">
      <w:type w:val="continuous"/>
      <w:pgSz w:w="11906" w:h="16838" w:code="9"/>
      <w:pgMar w:top="1008" w:right="1008" w:bottom="1008" w:left="175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A3547"/>
    <w:multiLevelType w:val="hybridMultilevel"/>
    <w:tmpl w:val="6562F268"/>
    <w:lvl w:ilvl="0" w:tplc="D96826B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4413082"/>
    <w:multiLevelType w:val="hybridMultilevel"/>
    <w:tmpl w:val="0234020A"/>
    <w:lvl w:ilvl="0" w:tplc="04090017">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7B"/>
    <w:rsid w:val="00235445"/>
    <w:rsid w:val="00345E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345E7B"/>
    <w:pPr>
      <w:spacing w:after="120"/>
      <w:ind w:left="283"/>
    </w:pPr>
    <w:rPr>
      <w:sz w:val="16"/>
      <w:szCs w:val="16"/>
      <w:lang w:eastAsia="ro-RO"/>
    </w:rPr>
  </w:style>
  <w:style w:type="character" w:customStyle="1" w:styleId="BodyTextIndent3Char">
    <w:name w:val="Body Text Indent 3 Char"/>
    <w:basedOn w:val="DefaultParagraphFont"/>
    <w:link w:val="BodyTextIndent3"/>
    <w:uiPriority w:val="99"/>
    <w:rsid w:val="00345E7B"/>
    <w:rPr>
      <w:rFonts w:ascii="Times New Roman" w:eastAsia="Times New Roman" w:hAnsi="Times New Roman" w:cs="Times New Roman"/>
      <w:sz w:val="16"/>
      <w:szCs w:val="16"/>
      <w:lang w:val="en-US" w:eastAsia="ro-RO"/>
    </w:rPr>
  </w:style>
  <w:style w:type="paragraph" w:styleId="ListParagraph">
    <w:name w:val="List Paragraph"/>
    <w:basedOn w:val="Normal"/>
    <w:uiPriority w:val="34"/>
    <w:qFormat/>
    <w:rsid w:val="00345E7B"/>
    <w:pPr>
      <w:ind w:left="708"/>
    </w:pPr>
    <w:rPr>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345E7B"/>
    <w:pPr>
      <w:spacing w:after="120"/>
      <w:ind w:left="283"/>
    </w:pPr>
    <w:rPr>
      <w:sz w:val="16"/>
      <w:szCs w:val="16"/>
      <w:lang w:eastAsia="ro-RO"/>
    </w:rPr>
  </w:style>
  <w:style w:type="character" w:customStyle="1" w:styleId="BodyTextIndent3Char">
    <w:name w:val="Body Text Indent 3 Char"/>
    <w:basedOn w:val="DefaultParagraphFont"/>
    <w:link w:val="BodyTextIndent3"/>
    <w:uiPriority w:val="99"/>
    <w:rsid w:val="00345E7B"/>
    <w:rPr>
      <w:rFonts w:ascii="Times New Roman" w:eastAsia="Times New Roman" w:hAnsi="Times New Roman" w:cs="Times New Roman"/>
      <w:sz w:val="16"/>
      <w:szCs w:val="16"/>
      <w:lang w:val="en-US" w:eastAsia="ro-RO"/>
    </w:rPr>
  </w:style>
  <w:style w:type="paragraph" w:styleId="ListParagraph">
    <w:name w:val="List Paragraph"/>
    <w:basedOn w:val="Normal"/>
    <w:uiPriority w:val="34"/>
    <w:qFormat/>
    <w:rsid w:val="00345E7B"/>
    <w:pPr>
      <w:ind w:left="708"/>
    </w:pPr>
    <w:rPr>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739</Words>
  <Characters>4595</Characters>
  <Application>Microsoft Office Word</Application>
  <DocSecurity>0</DocSecurity>
  <Lines>153</Lines>
  <Paragraphs>90</Paragraphs>
  <ScaleCrop>false</ScaleCrop>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Fana</dc:creator>
  <cp:lastModifiedBy>Fana</cp:lastModifiedBy>
  <cp:revision>1</cp:revision>
  <dcterms:created xsi:type="dcterms:W3CDTF">2022-10-04T09:14:00Z</dcterms:created>
  <dcterms:modified xsi:type="dcterms:W3CDTF">2022-10-04T09:15:00Z</dcterms:modified>
</cp:coreProperties>
</file>