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871" w:rsidRPr="00BF62E0" w:rsidRDefault="00BF62E0" w:rsidP="00BF62E0">
      <w:pPr>
        <w:pStyle w:val="Heading1"/>
        <w:tabs>
          <w:tab w:val="left" w:pos="0"/>
        </w:tabs>
        <w:jc w:val="left"/>
        <w:rPr>
          <w:rFonts w:ascii="Times New Roman" w:hAnsi="Times New Roman"/>
          <w:color w:val="663300"/>
          <w:sz w:val="48"/>
          <w:szCs w:val="48"/>
        </w:rPr>
      </w:pPr>
      <w:r>
        <w:rPr>
          <w:rFonts w:ascii="Times New Roman" w:hAnsi="Times New Roman"/>
          <w:noProof/>
          <w:color w:val="auto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5158292</wp:posOffset>
            </wp:positionH>
            <wp:positionV relativeFrom="paragraph">
              <wp:posOffset>-359335</wp:posOffset>
            </wp:positionV>
            <wp:extent cx="1699708" cy="1269573"/>
            <wp:effectExtent l="0" t="0" r="0" b="0"/>
            <wp:wrapNone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57" cy="127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943" w:rsidRPr="00BF62E0">
        <w:rPr>
          <w:noProof/>
          <w:sz w:val="48"/>
          <w:szCs w:val="48"/>
          <w:lang w:eastAsia="en-US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940435" cy="91567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15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474">
        <w:rPr>
          <w:rFonts w:ascii="Times New Roman" w:hAnsi="Times New Roman"/>
          <w:color w:val="663300"/>
          <w:sz w:val="48"/>
          <w:szCs w:val="48"/>
          <w:lang w:val="en-GB"/>
        </w:rPr>
        <w:t xml:space="preserve">          </w:t>
      </w:r>
      <w:r w:rsidR="00130871" w:rsidRPr="00BF62E0">
        <w:rPr>
          <w:rFonts w:ascii="Times New Roman" w:hAnsi="Times New Roman"/>
          <w:color w:val="663300"/>
          <w:sz w:val="48"/>
          <w:szCs w:val="48"/>
          <w:lang w:val="en-GB"/>
        </w:rPr>
        <w:t xml:space="preserve">COMPLEXUL MUZEAL </w:t>
      </w:r>
      <w:r w:rsidR="00130871" w:rsidRPr="00BF62E0">
        <w:rPr>
          <w:rFonts w:ascii="Times New Roman" w:hAnsi="Times New Roman"/>
          <w:color w:val="663300"/>
          <w:sz w:val="48"/>
          <w:szCs w:val="48"/>
        </w:rPr>
        <w:t>ARAD</w:t>
      </w:r>
    </w:p>
    <w:p w:rsidR="00BF62E0" w:rsidRDefault="00130871" w:rsidP="00BF62E0">
      <w:pPr>
        <w:spacing w:line="160" w:lineRule="exact"/>
        <w:rPr>
          <w:color w:val="66330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F62E0">
        <w:rPr>
          <w:color w:val="663300"/>
        </w:rPr>
        <w:tab/>
      </w: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BF62E0" w:rsidTr="00631FCE">
        <w:tc>
          <w:tcPr>
            <w:tcW w:w="6300" w:type="dxa"/>
          </w:tcPr>
          <w:p w:rsidR="00BF62E0" w:rsidRPr="00631FCE" w:rsidRDefault="00BF62E0" w:rsidP="00E92081">
            <w:pPr>
              <w:pStyle w:val="Heading1"/>
              <w:tabs>
                <w:tab w:val="left" w:pos="0"/>
              </w:tabs>
              <w:spacing w:line="220" w:lineRule="exact"/>
              <w:jc w:val="both"/>
              <w:outlineLvl w:val="0"/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</w:pPr>
            <w:proofErr w:type="spellStart"/>
            <w:proofErr w:type="gramStart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>Piaţa</w:t>
            </w:r>
            <w:proofErr w:type="spellEnd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 xml:space="preserve"> George </w:t>
            </w:r>
            <w:proofErr w:type="spellStart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>Enescu</w:t>
            </w:r>
            <w:proofErr w:type="spellEnd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 xml:space="preserve"> </w:t>
            </w:r>
            <w:proofErr w:type="spellStart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>nr</w:t>
            </w:r>
            <w:proofErr w:type="spellEnd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>.</w:t>
            </w:r>
            <w:proofErr w:type="gramEnd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 xml:space="preserve"> 1 310131 Arad </w:t>
            </w:r>
            <w:proofErr w:type="spellStart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>România</w:t>
            </w:r>
            <w:proofErr w:type="spellEnd"/>
          </w:p>
        </w:tc>
      </w:tr>
      <w:tr w:rsidR="00BF62E0" w:rsidTr="00631FCE">
        <w:tc>
          <w:tcPr>
            <w:tcW w:w="6300" w:type="dxa"/>
          </w:tcPr>
          <w:p w:rsidR="00BF62E0" w:rsidRPr="00631FCE" w:rsidRDefault="00E92081" w:rsidP="00E92081">
            <w:pPr>
              <w:pStyle w:val="Heading1"/>
              <w:tabs>
                <w:tab w:val="left" w:pos="0"/>
              </w:tabs>
              <w:spacing w:line="220" w:lineRule="exact"/>
              <w:jc w:val="left"/>
              <w:outlineLvl w:val="0"/>
              <w:rPr>
                <w:rFonts w:ascii="Times New Roman" w:hAnsi="Times New Roman"/>
                <w:b w:val="0"/>
                <w:color w:val="663300"/>
                <w:sz w:val="20"/>
                <w:lang w:val="ro-RO"/>
              </w:rPr>
            </w:pPr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>Tel: +40257281847    Fax</w:t>
            </w:r>
            <w:proofErr w:type="gramStart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>:+</w:t>
            </w:r>
            <w:proofErr w:type="gramEnd"/>
            <w:r w:rsidRPr="00631FCE">
              <w:rPr>
                <w:rFonts w:ascii="Times New Roman" w:hAnsi="Times New Roman"/>
                <w:b w:val="0"/>
                <w:color w:val="663300"/>
                <w:spacing w:val="38"/>
                <w:sz w:val="20"/>
              </w:rPr>
              <w:t>40357800035</w:t>
            </w:r>
          </w:p>
        </w:tc>
      </w:tr>
      <w:tr w:rsidR="00BF62E0" w:rsidRPr="00927C4C" w:rsidTr="00631FCE">
        <w:tc>
          <w:tcPr>
            <w:tcW w:w="6300" w:type="dxa"/>
          </w:tcPr>
          <w:p w:rsidR="00BF62E0" w:rsidRPr="00631FCE" w:rsidRDefault="00E92081" w:rsidP="00631FCE">
            <w:pPr>
              <w:pStyle w:val="Heading1"/>
              <w:tabs>
                <w:tab w:val="left" w:pos="0"/>
              </w:tabs>
              <w:spacing w:line="220" w:lineRule="exact"/>
              <w:jc w:val="left"/>
              <w:outlineLvl w:val="0"/>
              <w:rPr>
                <w:rFonts w:ascii="Times New Roman" w:hAnsi="Times New Roman"/>
                <w:b w:val="0"/>
                <w:color w:val="663300"/>
                <w:spacing w:val="20"/>
                <w:sz w:val="20"/>
                <w:lang w:val="de-DE"/>
              </w:rPr>
            </w:pPr>
            <w:r w:rsidRPr="00631FCE">
              <w:rPr>
                <w:rFonts w:ascii="Times New Roman" w:hAnsi="Times New Roman"/>
                <w:b w:val="0"/>
                <w:color w:val="663300"/>
                <w:spacing w:val="20"/>
                <w:sz w:val="20"/>
                <w:lang w:val="de-DE"/>
              </w:rPr>
              <w:t>E-mail: office</w:t>
            </w:r>
            <w:r w:rsidR="00631FCE" w:rsidRPr="00631FCE">
              <w:rPr>
                <w:rFonts w:ascii="Times New Roman" w:hAnsi="Times New Roman"/>
                <w:b w:val="0"/>
                <w:color w:val="663300"/>
                <w:spacing w:val="20"/>
                <w:sz w:val="20"/>
                <w:lang w:val="de-DE"/>
              </w:rPr>
              <w:t>@museumarad.ro Web:www.museumarad.ro</w:t>
            </w:r>
          </w:p>
        </w:tc>
      </w:tr>
    </w:tbl>
    <w:p w:rsidR="00130871" w:rsidRPr="00E92081" w:rsidRDefault="00130871" w:rsidP="00BF62E0">
      <w:pPr>
        <w:pStyle w:val="Heading1"/>
        <w:tabs>
          <w:tab w:val="left" w:pos="0"/>
        </w:tabs>
        <w:spacing w:line="220" w:lineRule="exact"/>
        <w:jc w:val="left"/>
        <w:rPr>
          <w:rFonts w:ascii="Times New Roman" w:hAnsi="Times New Roman"/>
          <w:color w:val="663300"/>
          <w:sz w:val="20"/>
          <w:lang w:val="de-DE"/>
        </w:rPr>
      </w:pPr>
    </w:p>
    <w:p w:rsidR="00554D64" w:rsidRDefault="00554D64" w:rsidP="000C0153">
      <w:pPr>
        <w:pStyle w:val="Footer"/>
        <w:rPr>
          <w:rFonts w:ascii="Staccato222 BT" w:hAnsi="Staccato222 BT"/>
          <w:b/>
          <w:color w:val="C97D29"/>
          <w:sz w:val="18"/>
          <w:szCs w:val="18"/>
          <w:lang w:val="ro-RO"/>
        </w:rPr>
      </w:pPr>
    </w:p>
    <w:p w:rsidR="00D2391C" w:rsidRDefault="00FD6DBD" w:rsidP="003038F7">
      <w:pPr>
        <w:pStyle w:val="Heading1"/>
        <w:tabs>
          <w:tab w:val="clear" w:pos="0"/>
          <w:tab w:val="left" w:pos="-3544"/>
        </w:tabs>
        <w:jc w:val="center"/>
        <w:rPr>
          <w:rFonts w:ascii="Times New Roman" w:hAnsi="Times New Roman"/>
          <w:color w:val="000000"/>
          <w:sz w:val="24"/>
          <w:szCs w:val="24"/>
          <w:lang w:val="fr-FR" w:eastAsia="en-GB"/>
        </w:rPr>
      </w:pPr>
      <w:r w:rsidRPr="003038F7">
        <w:rPr>
          <w:rFonts w:ascii="Times New Roman" w:hAnsi="Times New Roman"/>
          <w:color w:val="000000"/>
          <w:sz w:val="24"/>
          <w:szCs w:val="24"/>
          <w:lang w:val="fr-FR" w:eastAsia="en-GB"/>
        </w:rPr>
        <w:t>COMUNICAT DE PRESĂ</w:t>
      </w:r>
    </w:p>
    <w:p w:rsidR="00927C4C" w:rsidRPr="00927C4C" w:rsidRDefault="00927C4C" w:rsidP="00927C4C">
      <w:pPr>
        <w:rPr>
          <w:lang w:val="fr-FR" w:eastAsia="en-GB"/>
        </w:rPr>
      </w:pPr>
    </w:p>
    <w:p w:rsidR="003038F7" w:rsidRPr="00E40C3A" w:rsidRDefault="00E43186" w:rsidP="003038F7">
      <w:pPr>
        <w:jc w:val="center"/>
        <w:rPr>
          <w:b/>
          <w:color w:val="000000"/>
          <w:sz w:val="26"/>
          <w:szCs w:val="26"/>
          <w:lang w:val="ro-RO" w:eastAsia="en-GB"/>
        </w:rPr>
      </w:pPr>
      <w:r>
        <w:rPr>
          <w:b/>
          <w:color w:val="000000"/>
          <w:sz w:val="26"/>
          <w:szCs w:val="26"/>
          <w:lang w:val="ro-RO" w:eastAsia="en-GB"/>
        </w:rPr>
        <w:t xml:space="preserve">COMPLEXUL MUZEAL </w:t>
      </w:r>
      <w:r w:rsidR="00927C4C" w:rsidRPr="00E40C3A">
        <w:rPr>
          <w:b/>
          <w:color w:val="000000"/>
          <w:sz w:val="26"/>
          <w:szCs w:val="26"/>
          <w:lang w:val="ro-RO" w:eastAsia="en-GB"/>
        </w:rPr>
        <w:t>ARAD</w:t>
      </w:r>
      <w:r w:rsidR="00CC7858">
        <w:rPr>
          <w:b/>
          <w:color w:val="000000"/>
          <w:sz w:val="26"/>
          <w:szCs w:val="26"/>
          <w:lang w:val="ro-RO" w:eastAsia="en-GB"/>
        </w:rPr>
        <w:t>,</w:t>
      </w:r>
      <w:r w:rsidR="00927C4C" w:rsidRPr="00E40C3A">
        <w:rPr>
          <w:b/>
          <w:color w:val="000000"/>
          <w:sz w:val="26"/>
          <w:szCs w:val="26"/>
          <w:lang w:val="ro-RO" w:eastAsia="en-GB"/>
        </w:rPr>
        <w:t xml:space="preserve"> </w:t>
      </w:r>
      <w:r w:rsidR="00CC7858">
        <w:rPr>
          <w:b/>
          <w:color w:val="000000"/>
          <w:sz w:val="26"/>
          <w:szCs w:val="26"/>
          <w:lang w:val="ro-RO" w:eastAsia="en-GB"/>
        </w:rPr>
        <w:t xml:space="preserve"> </w:t>
      </w:r>
      <w:r w:rsidR="00927C4C" w:rsidRPr="00E40C3A">
        <w:rPr>
          <w:b/>
          <w:color w:val="000000"/>
          <w:sz w:val="26"/>
          <w:szCs w:val="26"/>
          <w:lang w:val="ro-RO" w:eastAsia="en-GB"/>
        </w:rPr>
        <w:t>PARTENER ÎN PROIECTUL EUROPEAN</w:t>
      </w:r>
    </w:p>
    <w:p w:rsidR="00927C4C" w:rsidRPr="00E40C3A" w:rsidRDefault="00E43186" w:rsidP="003038F7">
      <w:pPr>
        <w:jc w:val="center"/>
        <w:rPr>
          <w:b/>
          <w:iCs/>
          <w:color w:val="222222"/>
          <w:sz w:val="26"/>
          <w:szCs w:val="26"/>
          <w:shd w:val="clear" w:color="auto" w:fill="FFFFFF"/>
          <w:lang w:val="ro-RO" w:eastAsia="en-US"/>
        </w:rPr>
      </w:pPr>
      <w:r>
        <w:rPr>
          <w:b/>
          <w:iCs/>
          <w:color w:val="222222"/>
          <w:sz w:val="26"/>
          <w:szCs w:val="26"/>
          <w:shd w:val="clear" w:color="auto" w:fill="FFFFFF"/>
          <w:lang w:val="ro-RO" w:eastAsia="en-US"/>
        </w:rPr>
        <w:t>”</w:t>
      </w:r>
      <w:r w:rsidR="00927C4C" w:rsidRPr="00E40C3A">
        <w:rPr>
          <w:b/>
          <w:iCs/>
          <w:color w:val="222222"/>
          <w:sz w:val="26"/>
          <w:szCs w:val="26"/>
          <w:shd w:val="clear" w:color="auto" w:fill="FFFFFF"/>
          <w:lang w:val="ro-RO" w:eastAsia="en-US"/>
        </w:rPr>
        <w:t>HUMAN HEALTH AND MIGRATION IN PREHISTORY</w:t>
      </w:r>
      <w:r>
        <w:rPr>
          <w:b/>
          <w:iCs/>
          <w:color w:val="222222"/>
          <w:sz w:val="26"/>
          <w:szCs w:val="26"/>
          <w:shd w:val="clear" w:color="auto" w:fill="FFFFFF"/>
          <w:lang w:val="ro-RO" w:eastAsia="en-US"/>
        </w:rPr>
        <w:t>”</w:t>
      </w:r>
    </w:p>
    <w:p w:rsidR="00E40C3A" w:rsidRDefault="00E40C3A" w:rsidP="003038F7">
      <w:pPr>
        <w:jc w:val="center"/>
        <w:rPr>
          <w:b/>
          <w:iCs/>
          <w:color w:val="222222"/>
          <w:sz w:val="26"/>
          <w:szCs w:val="26"/>
          <w:shd w:val="clear" w:color="auto" w:fill="FFFFFF"/>
          <w:lang w:val="ro-RO" w:eastAsia="en-US"/>
        </w:rPr>
      </w:pPr>
      <w:r w:rsidRPr="00E40C3A">
        <w:rPr>
          <w:b/>
          <w:iCs/>
          <w:color w:val="222222"/>
          <w:sz w:val="26"/>
          <w:szCs w:val="26"/>
          <w:shd w:val="clear" w:color="auto" w:fill="FFFFFF"/>
          <w:lang w:val="ro-RO" w:eastAsia="en-US"/>
        </w:rPr>
        <w:t>2018-2023</w:t>
      </w:r>
    </w:p>
    <w:p w:rsidR="00E40C3A" w:rsidRPr="00E40C3A" w:rsidRDefault="00E40C3A" w:rsidP="003038F7">
      <w:pPr>
        <w:jc w:val="center"/>
        <w:rPr>
          <w:b/>
          <w:iCs/>
          <w:color w:val="222222"/>
          <w:sz w:val="26"/>
          <w:szCs w:val="26"/>
          <w:shd w:val="clear" w:color="auto" w:fill="FFFFFF"/>
          <w:lang w:val="ro-RO" w:eastAsia="en-US"/>
        </w:rPr>
      </w:pPr>
    </w:p>
    <w:p w:rsidR="00927C4C" w:rsidRPr="00576623" w:rsidRDefault="00927C4C" w:rsidP="00927C4C">
      <w:pPr>
        <w:jc w:val="center"/>
        <w:rPr>
          <w:b/>
          <w:i/>
          <w:color w:val="000000"/>
          <w:sz w:val="24"/>
          <w:szCs w:val="24"/>
          <w:lang w:val="ro-RO" w:eastAsia="en-GB"/>
        </w:rPr>
      </w:pPr>
      <w:r w:rsidRPr="00576623">
        <w:rPr>
          <w:b/>
          <w:i/>
          <w:iCs/>
          <w:color w:val="222222"/>
          <w:sz w:val="24"/>
          <w:szCs w:val="24"/>
          <w:shd w:val="clear" w:color="auto" w:fill="FFFFFF"/>
          <w:lang w:val="ro-RO" w:eastAsia="en-US"/>
        </w:rPr>
        <w:t xml:space="preserve">Specialiștii ambelor instituții, </w:t>
      </w:r>
      <w:r w:rsidRPr="00927C4C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Institutul</w:t>
      </w:r>
      <w:r w:rsidRPr="00576623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</w:t>
      </w:r>
      <w:r w:rsidR="000D35A4" w:rsidRPr="00576623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Pr="00927C4C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Max Planck</w:t>
      </w:r>
      <w:r w:rsidR="000D35A4" w:rsidRPr="00576623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Pr="00927C4C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din Jena</w:t>
      </w:r>
      <w:r w:rsidRPr="00576623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(Germania) și Complexul Muzeal Arad, vor </w:t>
      </w:r>
      <w:r w:rsidRPr="00927C4C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întreprinde investigaţii ADN asupra unui lot de schelete umane</w:t>
      </w:r>
      <w:r w:rsidRPr="00576623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,</w:t>
      </w:r>
      <w:r w:rsidRPr="00927C4C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descoperite </w:t>
      </w:r>
      <w:r w:rsidRPr="00576623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în utimul deceniu</w:t>
      </w:r>
      <w:r w:rsidRPr="00576623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,</w:t>
      </w:r>
    </w:p>
    <w:p w:rsidR="00075327" w:rsidRPr="00576623" w:rsidRDefault="00927C4C" w:rsidP="003038F7">
      <w:pPr>
        <w:jc w:val="center"/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</w:pPr>
      <w:r w:rsidRPr="00927C4C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>în cimitirele preistorice de la Pecica „Est” şi Pecica „Situl 14”</w:t>
      </w:r>
      <w:r w:rsidR="00E40C3A" w:rsidRPr="00576623">
        <w:rPr>
          <w:b/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(județul Arad)</w:t>
      </w:r>
    </w:p>
    <w:p w:rsidR="00E40C3A" w:rsidRDefault="00E40C3A" w:rsidP="003038F7">
      <w:pPr>
        <w:jc w:val="center"/>
        <w:rPr>
          <w:i/>
          <w:color w:val="222222"/>
          <w:sz w:val="24"/>
          <w:szCs w:val="24"/>
          <w:shd w:val="clear" w:color="auto" w:fill="FFFFFF"/>
          <w:lang w:val="ro-RO" w:eastAsia="en-US"/>
        </w:rPr>
      </w:pPr>
    </w:p>
    <w:p w:rsidR="000D35A4" w:rsidRDefault="00927C4C" w:rsidP="00576623">
      <w:pPr>
        <w:suppressAutoHyphens w:val="0"/>
        <w:spacing w:line="276" w:lineRule="auto"/>
        <w:jc w:val="both"/>
        <w:rPr>
          <w:color w:val="222222"/>
          <w:sz w:val="24"/>
          <w:szCs w:val="24"/>
          <w:shd w:val="clear" w:color="auto" w:fill="FFFFFF"/>
          <w:lang w:val="ro-RO" w:eastAsia="en-US"/>
        </w:rPr>
      </w:pP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La finalul anului 2017 Consiliul European pentru Cercetare</w:t>
      </w:r>
      <w:r w:rsidR="00E40C3A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(ERC)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a anunţat câştigătorii competiţiei de pro</w:t>
      </w:r>
      <w:r w:rsidR="00E40C3A">
        <w:rPr>
          <w:color w:val="222222"/>
          <w:sz w:val="24"/>
          <w:szCs w:val="24"/>
          <w:shd w:val="clear" w:color="auto" w:fill="FFFFFF"/>
          <w:lang w:val="ro-RO" w:eastAsia="en-US"/>
        </w:rPr>
        <w:t>i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ecte finanţate de prestigioasa instituţie. Printre acestea se numără şi proiectul </w:t>
      </w:r>
      <w:r w:rsidR="00E40C3A">
        <w:rPr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="00E40C3A" w:rsidRPr="00927C4C">
        <w:rPr>
          <w:i/>
          <w:iCs/>
          <w:color w:val="222222"/>
          <w:sz w:val="24"/>
          <w:szCs w:val="24"/>
          <w:shd w:val="clear" w:color="auto" w:fill="FFFFFF"/>
          <w:lang w:val="ro-RO" w:eastAsia="en-US"/>
        </w:rPr>
        <w:t>HUMAN HEALTH AND MIGRATION IN PREHISTORY</w:t>
      </w:r>
      <w:r w:rsidR="00E40C3A">
        <w:rPr>
          <w:i/>
          <w:iCs/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="000D35A4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, </w:t>
      </w:r>
      <w:r w:rsidR="00E40C3A">
        <w:rPr>
          <w:color w:val="222222"/>
          <w:sz w:val="24"/>
          <w:szCs w:val="24"/>
          <w:shd w:val="clear" w:color="auto" w:fill="FFFFFF"/>
          <w:lang w:val="ro-RO" w:eastAsia="en-US"/>
        </w:rPr>
        <w:t>coordonat de către Dr.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Wolfgang Haak, liderul </w:t>
      </w:r>
      <w:r w:rsidR="00E40C3A">
        <w:rPr>
          <w:color w:val="222222"/>
          <w:sz w:val="24"/>
          <w:szCs w:val="24"/>
          <w:shd w:val="clear" w:color="auto" w:fill="FFFFFF"/>
          <w:lang w:val="ro-RO" w:eastAsia="en-US"/>
        </w:rPr>
        <w:t>D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epartamentului de </w:t>
      </w:r>
      <w:r w:rsidR="00E40C3A">
        <w:rPr>
          <w:color w:val="222222"/>
          <w:sz w:val="24"/>
          <w:szCs w:val="24"/>
          <w:shd w:val="clear" w:color="auto" w:fill="FFFFFF"/>
          <w:lang w:val="ro-RO" w:eastAsia="en-US"/>
        </w:rPr>
        <w:t>A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rheogenetică din cadrul Institutului </w:t>
      </w:r>
      <w:r w:rsidR="000D35A4">
        <w:rPr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Max Planck</w:t>
      </w:r>
      <w:r w:rsidR="000D35A4">
        <w:rPr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din Jena</w:t>
      </w:r>
      <w:r w:rsidR="00E40C3A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(Germania)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. </w:t>
      </w:r>
      <w:r w:rsidR="000D35A4">
        <w:rPr>
          <w:color w:val="222222"/>
          <w:sz w:val="24"/>
          <w:szCs w:val="24"/>
          <w:shd w:val="clear" w:color="auto" w:fill="FFFFFF"/>
          <w:lang w:val="ro-RO" w:eastAsia="en-US"/>
        </w:rPr>
        <w:t>P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roiectul îşi propune să urmărească în timp şi să înţeleagă evoluţia c</w:t>
      </w:r>
      <w:r w:rsidR="00CC1716">
        <w:rPr>
          <w:color w:val="222222"/>
          <w:sz w:val="24"/>
          <w:szCs w:val="24"/>
          <w:shd w:val="clear" w:color="auto" w:fill="FFFFFF"/>
          <w:lang w:val="ro-RO" w:eastAsia="en-US"/>
        </w:rPr>
        <w:t>i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umei bubonice în preistoria Europei </w:t>
      </w:r>
      <w:r w:rsidR="00494317">
        <w:rPr>
          <w:color w:val="222222"/>
          <w:sz w:val="24"/>
          <w:szCs w:val="24"/>
          <w:shd w:val="clear" w:color="auto" w:fill="FFFFFF"/>
          <w:lang w:val="ro-RO" w:eastAsia="en-US"/>
        </w:rPr>
        <w:t>C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entrale şi de </w:t>
      </w:r>
      <w:r w:rsidR="00494317">
        <w:rPr>
          <w:color w:val="222222"/>
          <w:sz w:val="24"/>
          <w:szCs w:val="24"/>
          <w:shd w:val="clear" w:color="auto" w:fill="FFFFFF"/>
          <w:lang w:val="ro-RO" w:eastAsia="en-US"/>
        </w:rPr>
        <w:t>E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st. </w:t>
      </w:r>
    </w:p>
    <w:p w:rsidR="000D35A4" w:rsidRPr="00576623" w:rsidRDefault="000D35A4" w:rsidP="00576623">
      <w:pPr>
        <w:suppressAutoHyphens w:val="0"/>
        <w:spacing w:line="276" w:lineRule="auto"/>
        <w:jc w:val="both"/>
        <w:rPr>
          <w:color w:val="222222"/>
          <w:sz w:val="16"/>
          <w:szCs w:val="16"/>
          <w:shd w:val="clear" w:color="auto" w:fill="FFFFFF"/>
          <w:lang w:val="ro-RO" w:eastAsia="en-US"/>
        </w:rPr>
      </w:pPr>
    </w:p>
    <w:p w:rsidR="000D35A4" w:rsidRDefault="000D35A4" w:rsidP="00576623">
      <w:pPr>
        <w:suppressAutoHyphens w:val="0"/>
        <w:spacing w:line="276" w:lineRule="auto"/>
        <w:jc w:val="both"/>
        <w:rPr>
          <w:color w:val="222222"/>
          <w:sz w:val="24"/>
          <w:szCs w:val="24"/>
          <w:shd w:val="clear" w:color="auto" w:fill="FFFFFF"/>
          <w:lang w:val="ro-RO" w:eastAsia="en-US"/>
        </w:rPr>
      </w:pP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În vederea îndeplinirii acestui obiectiv, Insti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>tu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tul 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Max Plan</w:t>
      </w:r>
      <w:r w:rsidR="00CC1716">
        <w:rPr>
          <w:color w:val="222222"/>
          <w:sz w:val="24"/>
          <w:szCs w:val="24"/>
          <w:shd w:val="clear" w:color="auto" w:fill="FFFFFF"/>
          <w:lang w:val="ro-RO" w:eastAsia="en-US"/>
        </w:rPr>
        <w:t>c</w:t>
      </w:r>
      <w:bookmarkStart w:id="0" w:name="_GoBack"/>
      <w:bookmarkEnd w:id="0"/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k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din Jena a inclus ca partener Complexul Muzeal Arad. Specialiştii ambelor instituţii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, 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Dr. Wolfgang Haak, Prof. Dr. Philipp Stockhammer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–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Institutul 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Max Planck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="005A7B09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, respectiv 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Dr. 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Victor Sava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–</w:t>
      </w:r>
      <w:r w:rsidR="005A7B09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Complexul</w:t>
      </w:r>
      <w:r w:rsidR="005A7B09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Muzeal Arad</w:t>
      </w:r>
      <w:r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, 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vor colabora pentru a întreprinde investigaţii ADN asupra unui lot consistent de schelete umane descoperite în cimitirele preistorice de la Pecica „Est” şi Pecica „Situl 14”. Într-o primă etapă vor fi prelevate probele ADN şi vor fi analizate la Jena</w:t>
      </w:r>
      <w:r w:rsidR="005A7B09">
        <w:rPr>
          <w:color w:val="222222"/>
          <w:sz w:val="24"/>
          <w:szCs w:val="24"/>
          <w:shd w:val="clear" w:color="auto" w:fill="FFFFFF"/>
          <w:lang w:val="ro-RO" w:eastAsia="en-US"/>
        </w:rPr>
        <w:t>. U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lterior</w:t>
      </w:r>
      <w:r w:rsidR="005A7B09">
        <w:rPr>
          <w:color w:val="222222"/>
          <w:sz w:val="24"/>
          <w:szCs w:val="24"/>
          <w:shd w:val="clear" w:color="auto" w:fill="FFFFFF"/>
          <w:lang w:val="ro-RO" w:eastAsia="en-US"/>
        </w:rPr>
        <w:t>,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rezultatele vor fi interpretate din perspectivă arheologică şi vor fi disem</w:t>
      </w:r>
      <w:r w:rsidR="005A7B09">
        <w:rPr>
          <w:color w:val="222222"/>
          <w:sz w:val="24"/>
          <w:szCs w:val="24"/>
          <w:shd w:val="clear" w:color="auto" w:fill="FFFFFF"/>
          <w:lang w:val="ro-RO" w:eastAsia="en-US"/>
        </w:rPr>
        <w:t>i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nate în mediul ştiinţific prin publicarea unor articole în reviste</w:t>
      </w:r>
      <w:r w:rsidR="007744C7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</w:t>
      </w:r>
      <w:r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de profil.</w:t>
      </w:r>
    </w:p>
    <w:p w:rsidR="000D35A4" w:rsidRPr="00576623" w:rsidRDefault="000D35A4" w:rsidP="00576623">
      <w:pPr>
        <w:suppressAutoHyphens w:val="0"/>
        <w:spacing w:line="276" w:lineRule="auto"/>
        <w:jc w:val="both"/>
        <w:rPr>
          <w:color w:val="222222"/>
          <w:sz w:val="16"/>
          <w:szCs w:val="16"/>
          <w:shd w:val="clear" w:color="auto" w:fill="FFFFFF"/>
          <w:lang w:val="ro-RO" w:eastAsia="en-US"/>
        </w:rPr>
      </w:pPr>
    </w:p>
    <w:p w:rsidR="00927C4C" w:rsidRPr="00576623" w:rsidRDefault="000D35A4" w:rsidP="00576623">
      <w:pPr>
        <w:suppressAutoHyphens w:val="0"/>
        <w:jc w:val="both"/>
        <w:rPr>
          <w:color w:val="222222"/>
          <w:sz w:val="24"/>
          <w:szCs w:val="24"/>
          <w:shd w:val="clear" w:color="auto" w:fill="FFFFFF"/>
          <w:lang w:val="ro-RO" w:eastAsia="en-US"/>
        </w:rPr>
      </w:pPr>
      <w:r w:rsidRPr="00576623">
        <w:rPr>
          <w:i/>
          <w:color w:val="222222"/>
          <w:sz w:val="24"/>
          <w:szCs w:val="24"/>
          <w:shd w:val="clear" w:color="auto" w:fill="FFFFFF"/>
          <w:lang w:val="ro-RO" w:eastAsia="en-US"/>
        </w:rPr>
        <w:t>”</w:t>
      </w:r>
      <w:r w:rsidR="00927C4C" w:rsidRPr="00927C4C">
        <w:rPr>
          <w:i/>
          <w:color w:val="222222"/>
          <w:sz w:val="24"/>
          <w:szCs w:val="24"/>
          <w:shd w:val="clear" w:color="auto" w:fill="FFFFFF"/>
          <w:lang w:val="ro-RO" w:eastAsia="en-US"/>
        </w:rPr>
        <w:t>Apariţia primelor cazuri de ciumă bubonică încă din etapele timpurii ale epocii bronzului a suscitat numeroase discuţii în cadrul lumii ştiinţifice. Subiectul ciumei în preistorie este încă prea puţin studiat şi cunoscut, tocmai de aceea membrii proiectului îşi propun investigarea amănunţită a acestui fenomen. Prin implementarea proiectului arheologii</w:t>
      </w:r>
      <w:r w:rsidRPr="00576623">
        <w:rPr>
          <w:i/>
          <w:color w:val="222222"/>
          <w:sz w:val="24"/>
          <w:szCs w:val="24"/>
          <w:shd w:val="clear" w:color="auto" w:fill="FFFFFF"/>
          <w:lang w:val="ro-RO" w:eastAsia="en-US"/>
        </w:rPr>
        <w:t>,</w:t>
      </w:r>
      <w:r w:rsidR="00927C4C" w:rsidRPr="00927C4C">
        <w:rPr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împreună cu arheogeneticienii</w:t>
      </w:r>
      <w:r w:rsidRPr="00576623">
        <w:rPr>
          <w:i/>
          <w:color w:val="222222"/>
          <w:sz w:val="24"/>
          <w:szCs w:val="24"/>
          <w:shd w:val="clear" w:color="auto" w:fill="FFFFFF"/>
          <w:lang w:val="ro-RO" w:eastAsia="en-US"/>
        </w:rPr>
        <w:t>,</w:t>
      </w:r>
      <w:r w:rsidR="00927C4C" w:rsidRPr="00927C4C">
        <w:rPr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încearcă să ofere soluţii privitoare la apariţia celor mai vechi cazuri de ciumă, efectele epidemiei în arealul şi segmentul cronologic studiat, dar şi principa</w:t>
      </w:r>
      <w:r w:rsidR="00D64D64">
        <w:rPr>
          <w:i/>
          <w:color w:val="222222"/>
          <w:sz w:val="24"/>
          <w:szCs w:val="24"/>
          <w:shd w:val="clear" w:color="auto" w:fill="FFFFFF"/>
          <w:lang w:val="ro-RO" w:eastAsia="en-US"/>
        </w:rPr>
        <w:t>lele cauze ale transmiterii virusu</w:t>
      </w:r>
      <w:r w:rsidR="00927C4C" w:rsidRPr="00927C4C">
        <w:rPr>
          <w:i/>
          <w:color w:val="222222"/>
          <w:sz w:val="24"/>
          <w:szCs w:val="24"/>
          <w:shd w:val="clear" w:color="auto" w:fill="FFFFFF"/>
          <w:lang w:val="ro-RO" w:eastAsia="en-US"/>
        </w:rPr>
        <w:t>lui. Din punct de vedere practic, proiectul se desfăşoară prin studierea rămăşiţelor umane a unor cimitire preistorice importante</w:t>
      </w:r>
      <w:r w:rsidR="00576623" w:rsidRPr="00576623">
        <w:rPr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din Europa</w:t>
      </w:r>
      <w:r w:rsidR="00494317">
        <w:rPr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 Centrală și de Est</w:t>
      </w:r>
      <w:r w:rsidR="00927C4C" w:rsidRPr="00927C4C">
        <w:rPr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. Totodată se doreşte </w:t>
      </w:r>
      <w:r w:rsidR="00576623" w:rsidRPr="00576623">
        <w:rPr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realizarea </w:t>
      </w:r>
      <w:r w:rsidR="00927C4C" w:rsidRPr="00927C4C">
        <w:rPr>
          <w:i/>
          <w:color w:val="222222"/>
          <w:sz w:val="24"/>
          <w:szCs w:val="24"/>
          <w:shd w:val="clear" w:color="auto" w:fill="FFFFFF"/>
          <w:lang w:val="ro-RO" w:eastAsia="en-US"/>
        </w:rPr>
        <w:t>unei baze de date care să cuprindă analiza ADN şi datarea cu radiocarbon a unor loturi semnificative de indivizi, în vederea identificării focarelor de aparţie a virusului</w:t>
      </w:r>
      <w:r w:rsidRPr="00576623">
        <w:rPr>
          <w:i/>
          <w:color w:val="222222"/>
          <w:sz w:val="24"/>
          <w:szCs w:val="24"/>
          <w:shd w:val="clear" w:color="auto" w:fill="FFFFFF"/>
          <w:lang w:val="ro-RO" w:eastAsia="en-US"/>
        </w:rPr>
        <w:t xml:space="preserve">” </w:t>
      </w:r>
      <w:r w:rsidRPr="00576623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- </w:t>
      </w:r>
      <w:r w:rsidR="00576623" w:rsidRPr="00576623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Dr. </w:t>
      </w:r>
      <w:r w:rsidR="00576623"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Victor Sava</w:t>
      </w:r>
      <w:r w:rsidR="00576623" w:rsidRPr="00576623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, arheolog, </w:t>
      </w:r>
      <w:r w:rsidR="00576623"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Complexul</w:t>
      </w:r>
      <w:r w:rsidR="00576623" w:rsidRPr="00576623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 </w:t>
      </w:r>
      <w:r w:rsidR="00576623"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>Muzeal Arad</w:t>
      </w:r>
      <w:r w:rsidR="00927C4C" w:rsidRPr="00927C4C">
        <w:rPr>
          <w:color w:val="222222"/>
          <w:sz w:val="24"/>
          <w:szCs w:val="24"/>
          <w:shd w:val="clear" w:color="auto" w:fill="FFFFFF"/>
          <w:lang w:val="ro-RO" w:eastAsia="en-US"/>
        </w:rPr>
        <w:t xml:space="preserve">. </w:t>
      </w:r>
    </w:p>
    <w:p w:rsidR="00927C4C" w:rsidRPr="001D20CE" w:rsidRDefault="00927C4C" w:rsidP="00927C4C">
      <w:pPr>
        <w:suppressAutoHyphens w:val="0"/>
        <w:jc w:val="both"/>
        <w:rPr>
          <w:color w:val="222222"/>
          <w:sz w:val="16"/>
          <w:szCs w:val="16"/>
          <w:shd w:val="clear" w:color="auto" w:fill="FFFFFF"/>
          <w:lang w:val="ro-RO" w:eastAsia="en-US"/>
        </w:rPr>
      </w:pPr>
    </w:p>
    <w:p w:rsidR="004846A3" w:rsidRDefault="004846A3" w:rsidP="00927C4C">
      <w:pPr>
        <w:suppressAutoHyphens w:val="0"/>
        <w:jc w:val="both"/>
        <w:rPr>
          <w:color w:val="222222"/>
          <w:sz w:val="24"/>
          <w:szCs w:val="24"/>
          <w:shd w:val="clear" w:color="auto" w:fill="FFFFFF"/>
          <w:lang w:val="ro-RO" w:eastAsia="en-US"/>
        </w:rPr>
      </w:pPr>
      <w:r>
        <w:rPr>
          <w:color w:val="222222"/>
          <w:sz w:val="24"/>
          <w:szCs w:val="24"/>
          <w:shd w:val="clear" w:color="auto" w:fill="FFFFFF"/>
          <w:lang w:val="ro-RO" w:eastAsia="en-US"/>
        </w:rPr>
        <w:t>Mai multe detalii despre proiect:</w:t>
      </w:r>
    </w:p>
    <w:p w:rsidR="004846A3" w:rsidRPr="00576623" w:rsidRDefault="00E40C3A" w:rsidP="00927C4C">
      <w:pPr>
        <w:suppressAutoHyphens w:val="0"/>
        <w:jc w:val="both"/>
        <w:rPr>
          <w:b/>
          <w:sz w:val="24"/>
          <w:szCs w:val="24"/>
          <w:lang w:val="ro-RO" w:eastAsia="en-US"/>
        </w:rPr>
      </w:pPr>
      <w:hyperlink r:id="rId10" w:history="1">
        <w:r w:rsidRPr="00576623">
          <w:rPr>
            <w:rStyle w:val="Hyperlink"/>
            <w:b/>
            <w:sz w:val="24"/>
            <w:szCs w:val="24"/>
            <w:lang w:val="ro-RO" w:eastAsia="en-US"/>
          </w:rPr>
          <w:t>https://cordis.europa.eu/project/rcn/213767_en.html</w:t>
        </w:r>
      </w:hyperlink>
    </w:p>
    <w:p w:rsidR="00E40C3A" w:rsidRPr="00927C4C" w:rsidRDefault="00E40C3A" w:rsidP="00927C4C">
      <w:pPr>
        <w:suppressAutoHyphens w:val="0"/>
        <w:jc w:val="both"/>
        <w:rPr>
          <w:b/>
          <w:sz w:val="56"/>
          <w:szCs w:val="56"/>
          <w:lang w:val="ro-RO" w:eastAsia="en-US"/>
        </w:rPr>
      </w:pPr>
    </w:p>
    <w:p w:rsidR="00B412CF" w:rsidRPr="003038F7" w:rsidRDefault="003038F7" w:rsidP="003038F7">
      <w:pPr>
        <w:rPr>
          <w:color w:val="000000"/>
          <w:sz w:val="24"/>
          <w:szCs w:val="24"/>
          <w:lang w:val="fr-FR" w:eastAsia="en-GB"/>
        </w:rPr>
      </w:pPr>
      <w:r w:rsidRPr="003038F7">
        <w:rPr>
          <w:color w:val="000000"/>
          <w:sz w:val="24"/>
          <w:szCs w:val="24"/>
          <w:lang w:val="fr-FR" w:eastAsia="en-GB"/>
        </w:rPr>
        <w:t>0</w:t>
      </w:r>
      <w:r w:rsidR="00927C4C">
        <w:rPr>
          <w:color w:val="000000"/>
          <w:sz w:val="24"/>
          <w:szCs w:val="24"/>
          <w:lang w:val="fr-FR" w:eastAsia="en-GB"/>
        </w:rPr>
        <w:t>6</w:t>
      </w:r>
      <w:r w:rsidRPr="003038F7">
        <w:rPr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3038F7">
        <w:rPr>
          <w:color w:val="000000"/>
          <w:sz w:val="24"/>
          <w:szCs w:val="24"/>
          <w:lang w:val="fr-FR" w:eastAsia="en-GB"/>
        </w:rPr>
        <w:t>iunie</w:t>
      </w:r>
      <w:proofErr w:type="spellEnd"/>
      <w:r w:rsidR="00B412CF" w:rsidRPr="003038F7">
        <w:rPr>
          <w:color w:val="000000"/>
          <w:sz w:val="24"/>
          <w:szCs w:val="24"/>
          <w:lang w:val="fr-FR" w:eastAsia="en-GB"/>
        </w:rPr>
        <w:t xml:space="preserve"> 2018 </w:t>
      </w:r>
    </w:p>
    <w:p w:rsidR="00B412CF" w:rsidRPr="003038F7" w:rsidRDefault="00B412CF" w:rsidP="003038F7">
      <w:pPr>
        <w:jc w:val="right"/>
        <w:rPr>
          <w:color w:val="000000"/>
          <w:sz w:val="24"/>
          <w:szCs w:val="24"/>
          <w:lang w:val="fr-FR" w:eastAsia="en-GB"/>
        </w:rPr>
      </w:pPr>
      <w:proofErr w:type="spellStart"/>
      <w:r w:rsidRPr="003038F7">
        <w:rPr>
          <w:color w:val="000000"/>
          <w:sz w:val="24"/>
          <w:szCs w:val="24"/>
          <w:lang w:val="fr-FR" w:eastAsia="en-GB"/>
        </w:rPr>
        <w:t>Compartimentul</w:t>
      </w:r>
      <w:proofErr w:type="spellEnd"/>
      <w:r w:rsidRPr="003038F7">
        <w:rPr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3038F7">
        <w:rPr>
          <w:color w:val="000000"/>
          <w:sz w:val="24"/>
          <w:szCs w:val="24"/>
          <w:lang w:val="fr-FR" w:eastAsia="en-GB"/>
        </w:rPr>
        <w:t>Relații</w:t>
      </w:r>
      <w:proofErr w:type="spellEnd"/>
      <w:r w:rsidRPr="003038F7">
        <w:rPr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3038F7">
        <w:rPr>
          <w:color w:val="000000"/>
          <w:sz w:val="24"/>
          <w:szCs w:val="24"/>
          <w:lang w:val="fr-FR" w:eastAsia="en-GB"/>
        </w:rPr>
        <w:t>Publice</w:t>
      </w:r>
      <w:proofErr w:type="spellEnd"/>
      <w:r w:rsidRPr="003038F7">
        <w:rPr>
          <w:color w:val="000000"/>
          <w:sz w:val="24"/>
          <w:szCs w:val="24"/>
          <w:lang w:val="fr-FR" w:eastAsia="en-GB"/>
        </w:rPr>
        <w:t xml:space="preserve"> al </w:t>
      </w:r>
    </w:p>
    <w:p w:rsidR="00B412CF" w:rsidRPr="003038F7" w:rsidRDefault="00B412CF" w:rsidP="003038F7">
      <w:pPr>
        <w:ind w:left="6480"/>
        <w:jc w:val="center"/>
        <w:rPr>
          <w:color w:val="000000"/>
          <w:sz w:val="24"/>
          <w:szCs w:val="24"/>
          <w:lang w:val="fr-FR" w:eastAsia="en-GB"/>
        </w:rPr>
      </w:pPr>
      <w:r w:rsidRPr="003038F7">
        <w:rPr>
          <w:color w:val="000000"/>
          <w:sz w:val="24"/>
          <w:szCs w:val="24"/>
          <w:lang w:val="fr-FR" w:eastAsia="en-GB"/>
        </w:rPr>
        <w:t xml:space="preserve">    </w:t>
      </w:r>
      <w:proofErr w:type="spellStart"/>
      <w:r w:rsidRPr="003038F7">
        <w:rPr>
          <w:color w:val="000000"/>
          <w:sz w:val="24"/>
          <w:szCs w:val="24"/>
          <w:lang w:val="fr-FR" w:eastAsia="en-GB"/>
        </w:rPr>
        <w:t>Complexului</w:t>
      </w:r>
      <w:proofErr w:type="spellEnd"/>
      <w:r w:rsidRPr="003038F7">
        <w:rPr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3038F7">
        <w:rPr>
          <w:color w:val="000000"/>
          <w:sz w:val="24"/>
          <w:szCs w:val="24"/>
          <w:lang w:val="fr-FR" w:eastAsia="en-GB"/>
        </w:rPr>
        <w:t>Muzeal</w:t>
      </w:r>
      <w:proofErr w:type="spellEnd"/>
      <w:r w:rsidRPr="003038F7">
        <w:rPr>
          <w:color w:val="000000"/>
          <w:sz w:val="24"/>
          <w:szCs w:val="24"/>
          <w:lang w:val="fr-FR" w:eastAsia="en-GB"/>
        </w:rPr>
        <w:t xml:space="preserve"> Arad</w:t>
      </w:r>
    </w:p>
    <w:sectPr w:rsidR="00B412CF" w:rsidRPr="003038F7" w:rsidSect="00662807">
      <w:headerReference w:type="default" r:id="rId11"/>
      <w:footerReference w:type="default" r:id="rId12"/>
      <w:footnotePr>
        <w:pos w:val="beneathText"/>
      </w:footnotePr>
      <w:pgSz w:w="11905" w:h="16837" w:code="9"/>
      <w:pgMar w:top="720" w:right="720" w:bottom="720" w:left="720" w:header="51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5B" w:rsidRDefault="003F685B">
      <w:r>
        <w:separator/>
      </w:r>
    </w:p>
  </w:endnote>
  <w:endnote w:type="continuationSeparator" w:id="0">
    <w:p w:rsidR="003F685B" w:rsidRDefault="003F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ccato222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07" w:rsidRPr="00EF548A" w:rsidRDefault="0085511C" w:rsidP="0085511C">
    <w:pPr>
      <w:jc w:val="center"/>
      <w:rPr>
        <w:b/>
        <w:noProof/>
        <w:sz w:val="14"/>
        <w:szCs w:val="14"/>
      </w:rPr>
    </w:pPr>
    <w:r>
      <w:rPr>
        <w:b/>
        <w:noProof/>
        <w:sz w:val="14"/>
        <w:szCs w:val="14"/>
      </w:rPr>
      <w:t xml:space="preserve">   </w:t>
    </w:r>
    <w:r w:rsidR="00662807" w:rsidRPr="00EF548A">
      <w:rPr>
        <w:b/>
        <w:noProof/>
        <w:sz w:val="14"/>
        <w:szCs w:val="14"/>
      </w:rPr>
      <w:t>MEMBRU FONDATOR</w:t>
    </w:r>
  </w:p>
  <w:p w:rsidR="00662807" w:rsidRDefault="00081943" w:rsidP="00662807">
    <w:pPr>
      <w:jc w:val="center"/>
      <w:rPr>
        <w:b/>
        <w:noProof/>
        <w:color w:val="663300"/>
        <w:sz w:val="14"/>
        <w:szCs w:val="14"/>
      </w:rPr>
    </w:pPr>
    <w:r>
      <w:rPr>
        <w:noProof/>
        <w:lang w:eastAsia="en-US"/>
      </w:rPr>
      <w:drawing>
        <wp:inline distT="0" distB="0" distL="0" distR="0">
          <wp:extent cx="518160" cy="721995"/>
          <wp:effectExtent l="19050" t="0" r="0" b="0"/>
          <wp:docPr id="1" name="Picture 1" descr="http://www.muzeuminbm.ro/wp/wp-content/uploads/2015/11/11200904_902845176459116_484988516830150289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uzeuminbm.ro/wp/wp-content/uploads/2015/11/11200904_902845176459116_4849885168301502896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2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2807" w:rsidRPr="00EF548A" w:rsidRDefault="00662807" w:rsidP="00662807">
    <w:pPr>
      <w:jc w:val="center"/>
      <w:rPr>
        <w:b/>
        <w:noProof/>
        <w:sz w:val="14"/>
        <w:szCs w:val="14"/>
        <w:lang w:val="de-DE"/>
      </w:rPr>
    </w:pPr>
    <w:r w:rsidRPr="00EF548A">
      <w:rPr>
        <w:b/>
        <w:noProof/>
        <w:sz w:val="14"/>
        <w:szCs w:val="14"/>
        <w:lang w:val="de-DE"/>
      </w:rPr>
      <w:t>w w w. m u z e e. o r g</w:t>
    </w:r>
  </w:p>
  <w:p w:rsidR="00662807" w:rsidRPr="00662807" w:rsidRDefault="00662807" w:rsidP="00662807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5B" w:rsidRDefault="003F685B">
      <w:r>
        <w:separator/>
      </w:r>
    </w:p>
  </w:footnote>
  <w:footnote w:type="continuationSeparator" w:id="0">
    <w:p w:rsidR="003F685B" w:rsidRDefault="003F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27" w:rsidRDefault="00081943" w:rsidP="00BF62E0">
    <w:pPr>
      <w:pStyle w:val="Heading1"/>
      <w:tabs>
        <w:tab w:val="left" w:pos="0"/>
      </w:tabs>
      <w:jc w:val="center"/>
      <w:rPr>
        <w:rFonts w:ascii="Times New Roman" w:hAnsi="Times New Roman"/>
        <w:color w:val="auto"/>
        <w:lang w:val="ro-RO"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2364048</wp:posOffset>
          </wp:positionH>
          <wp:positionV relativeFrom="paragraph">
            <wp:posOffset>-8016</wp:posOffset>
          </wp:positionV>
          <wp:extent cx="333375" cy="393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7474">
      <w:rPr>
        <w:rFonts w:ascii="Times New Roman" w:hAnsi="Times New Roman"/>
        <w:color w:val="auto"/>
      </w:rPr>
      <w:t xml:space="preserve">        </w:t>
    </w:r>
    <w:r w:rsidR="009C7F27" w:rsidRPr="009C7F27">
      <w:rPr>
        <w:rFonts w:ascii="Times New Roman" w:hAnsi="Times New Roman"/>
        <w:color w:val="auto"/>
      </w:rPr>
      <w:t>JUDE</w:t>
    </w:r>
    <w:r w:rsidR="009C7F27" w:rsidRPr="009C7F27">
      <w:rPr>
        <w:rFonts w:ascii="Times New Roman" w:hAnsi="Times New Roman"/>
        <w:color w:val="auto"/>
        <w:lang w:val="ro-RO"/>
      </w:rPr>
      <w:t>ŢUL ARAD</w:t>
    </w:r>
  </w:p>
  <w:p w:rsidR="009C7F27" w:rsidRDefault="009C7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281C81"/>
    <w:multiLevelType w:val="hybridMultilevel"/>
    <w:tmpl w:val="17E88F62"/>
    <w:lvl w:ilvl="0" w:tplc="BF3E6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1777E"/>
    <w:multiLevelType w:val="hybridMultilevel"/>
    <w:tmpl w:val="8EE0C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10073"/>
    <w:multiLevelType w:val="hybridMultilevel"/>
    <w:tmpl w:val="EEE08FDE"/>
    <w:lvl w:ilvl="0" w:tplc="A46C7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C5D17"/>
    <w:multiLevelType w:val="hybridMultilevel"/>
    <w:tmpl w:val="AE5C9A9A"/>
    <w:lvl w:ilvl="0" w:tplc="6BD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CA6D7E"/>
    <w:multiLevelType w:val="hybridMultilevel"/>
    <w:tmpl w:val="C0284F3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175E4"/>
    <w:multiLevelType w:val="hybridMultilevel"/>
    <w:tmpl w:val="45926468"/>
    <w:lvl w:ilvl="0" w:tplc="AE7A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D83B94"/>
    <w:multiLevelType w:val="hybridMultilevel"/>
    <w:tmpl w:val="559A5EF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45536B"/>
    <w:multiLevelType w:val="hybridMultilevel"/>
    <w:tmpl w:val="AE1E6734"/>
    <w:lvl w:ilvl="0" w:tplc="221CE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6460CF"/>
    <w:multiLevelType w:val="hybridMultilevel"/>
    <w:tmpl w:val="95B60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C0153"/>
    <w:rsid w:val="00000FD7"/>
    <w:rsid w:val="000331FA"/>
    <w:rsid w:val="00054016"/>
    <w:rsid w:val="00056334"/>
    <w:rsid w:val="00075327"/>
    <w:rsid w:val="00081943"/>
    <w:rsid w:val="00081FD3"/>
    <w:rsid w:val="00084FC8"/>
    <w:rsid w:val="000A7D39"/>
    <w:rsid w:val="000C0153"/>
    <w:rsid w:val="000D35A4"/>
    <w:rsid w:val="00121B14"/>
    <w:rsid w:val="001222E3"/>
    <w:rsid w:val="00126C1D"/>
    <w:rsid w:val="00130871"/>
    <w:rsid w:val="0013536F"/>
    <w:rsid w:val="00135E73"/>
    <w:rsid w:val="001560E4"/>
    <w:rsid w:val="00174FC0"/>
    <w:rsid w:val="0018079E"/>
    <w:rsid w:val="00193898"/>
    <w:rsid w:val="001C344A"/>
    <w:rsid w:val="001D0828"/>
    <w:rsid w:val="001D20CE"/>
    <w:rsid w:val="001F4819"/>
    <w:rsid w:val="001F5C9B"/>
    <w:rsid w:val="002002EF"/>
    <w:rsid w:val="0020789F"/>
    <w:rsid w:val="0024579E"/>
    <w:rsid w:val="00250838"/>
    <w:rsid w:val="0025185E"/>
    <w:rsid w:val="00270045"/>
    <w:rsid w:val="00273116"/>
    <w:rsid w:val="002D797E"/>
    <w:rsid w:val="002E185C"/>
    <w:rsid w:val="002F3C7B"/>
    <w:rsid w:val="003038F7"/>
    <w:rsid w:val="00343044"/>
    <w:rsid w:val="00373C1A"/>
    <w:rsid w:val="003A0FD5"/>
    <w:rsid w:val="003A6F8B"/>
    <w:rsid w:val="003B51F0"/>
    <w:rsid w:val="003B564B"/>
    <w:rsid w:val="003D59F2"/>
    <w:rsid w:val="003F1B17"/>
    <w:rsid w:val="003F685B"/>
    <w:rsid w:val="00425715"/>
    <w:rsid w:val="004340B5"/>
    <w:rsid w:val="004423FA"/>
    <w:rsid w:val="00443714"/>
    <w:rsid w:val="0044750C"/>
    <w:rsid w:val="00464B53"/>
    <w:rsid w:val="004846A3"/>
    <w:rsid w:val="00484D5C"/>
    <w:rsid w:val="00486F0D"/>
    <w:rsid w:val="00494317"/>
    <w:rsid w:val="004949CD"/>
    <w:rsid w:val="004A2298"/>
    <w:rsid w:val="004A4673"/>
    <w:rsid w:val="004B280E"/>
    <w:rsid w:val="004C03B4"/>
    <w:rsid w:val="004D3438"/>
    <w:rsid w:val="004D7775"/>
    <w:rsid w:val="004F2ABF"/>
    <w:rsid w:val="0051537A"/>
    <w:rsid w:val="005271A3"/>
    <w:rsid w:val="00530809"/>
    <w:rsid w:val="00530BB5"/>
    <w:rsid w:val="00550EEE"/>
    <w:rsid w:val="00554D64"/>
    <w:rsid w:val="00573347"/>
    <w:rsid w:val="0057484B"/>
    <w:rsid w:val="00576623"/>
    <w:rsid w:val="00582DB7"/>
    <w:rsid w:val="00584AC4"/>
    <w:rsid w:val="005879BE"/>
    <w:rsid w:val="00590E9B"/>
    <w:rsid w:val="005953BF"/>
    <w:rsid w:val="005A7B09"/>
    <w:rsid w:val="005B7D92"/>
    <w:rsid w:val="005D0666"/>
    <w:rsid w:val="005E3782"/>
    <w:rsid w:val="005E6CD5"/>
    <w:rsid w:val="005F0805"/>
    <w:rsid w:val="005F6EFB"/>
    <w:rsid w:val="00610845"/>
    <w:rsid w:val="00631FCE"/>
    <w:rsid w:val="00636936"/>
    <w:rsid w:val="00640855"/>
    <w:rsid w:val="00662807"/>
    <w:rsid w:val="00674E3E"/>
    <w:rsid w:val="006A795A"/>
    <w:rsid w:val="006C419E"/>
    <w:rsid w:val="006F3EEC"/>
    <w:rsid w:val="007125E6"/>
    <w:rsid w:val="00715F5D"/>
    <w:rsid w:val="007352DC"/>
    <w:rsid w:val="00751CC5"/>
    <w:rsid w:val="00752148"/>
    <w:rsid w:val="0075360E"/>
    <w:rsid w:val="007744C7"/>
    <w:rsid w:val="0078212B"/>
    <w:rsid w:val="00783577"/>
    <w:rsid w:val="00784054"/>
    <w:rsid w:val="00790233"/>
    <w:rsid w:val="007922FE"/>
    <w:rsid w:val="00794381"/>
    <w:rsid w:val="007D1832"/>
    <w:rsid w:val="007D419D"/>
    <w:rsid w:val="007D59CB"/>
    <w:rsid w:val="007D66EA"/>
    <w:rsid w:val="007F0106"/>
    <w:rsid w:val="007F1048"/>
    <w:rsid w:val="00803AFA"/>
    <w:rsid w:val="00815A6E"/>
    <w:rsid w:val="00822518"/>
    <w:rsid w:val="008341BC"/>
    <w:rsid w:val="008436F7"/>
    <w:rsid w:val="00853082"/>
    <w:rsid w:val="0085511C"/>
    <w:rsid w:val="00860B89"/>
    <w:rsid w:val="00866303"/>
    <w:rsid w:val="00867C70"/>
    <w:rsid w:val="008750B9"/>
    <w:rsid w:val="00887FCB"/>
    <w:rsid w:val="00897E7A"/>
    <w:rsid w:val="008C180E"/>
    <w:rsid w:val="008D3010"/>
    <w:rsid w:val="008D78AD"/>
    <w:rsid w:val="00905A0F"/>
    <w:rsid w:val="00906341"/>
    <w:rsid w:val="00927C4C"/>
    <w:rsid w:val="009400BF"/>
    <w:rsid w:val="00941C0B"/>
    <w:rsid w:val="00944CAD"/>
    <w:rsid w:val="00955FD2"/>
    <w:rsid w:val="009675DF"/>
    <w:rsid w:val="00975289"/>
    <w:rsid w:val="00984A06"/>
    <w:rsid w:val="009A2740"/>
    <w:rsid w:val="009A4859"/>
    <w:rsid w:val="009B27BF"/>
    <w:rsid w:val="009C7F27"/>
    <w:rsid w:val="009E41AE"/>
    <w:rsid w:val="009F0AC4"/>
    <w:rsid w:val="00A03D57"/>
    <w:rsid w:val="00A05744"/>
    <w:rsid w:val="00A1150A"/>
    <w:rsid w:val="00A1286E"/>
    <w:rsid w:val="00A151DD"/>
    <w:rsid w:val="00A17474"/>
    <w:rsid w:val="00A17B6E"/>
    <w:rsid w:val="00A247D3"/>
    <w:rsid w:val="00A25147"/>
    <w:rsid w:val="00A4490A"/>
    <w:rsid w:val="00A477A7"/>
    <w:rsid w:val="00A51F4F"/>
    <w:rsid w:val="00A5783A"/>
    <w:rsid w:val="00A669BC"/>
    <w:rsid w:val="00A817A3"/>
    <w:rsid w:val="00AA29F4"/>
    <w:rsid w:val="00AB77DC"/>
    <w:rsid w:val="00AC0DDA"/>
    <w:rsid w:val="00AF1EB9"/>
    <w:rsid w:val="00AF2DB5"/>
    <w:rsid w:val="00B20C6C"/>
    <w:rsid w:val="00B412CF"/>
    <w:rsid w:val="00B63FCD"/>
    <w:rsid w:val="00B90778"/>
    <w:rsid w:val="00BA05C4"/>
    <w:rsid w:val="00BA1682"/>
    <w:rsid w:val="00BF0B1B"/>
    <w:rsid w:val="00BF2497"/>
    <w:rsid w:val="00BF2994"/>
    <w:rsid w:val="00BF62E0"/>
    <w:rsid w:val="00C23F02"/>
    <w:rsid w:val="00C3395B"/>
    <w:rsid w:val="00C37D9E"/>
    <w:rsid w:val="00C47376"/>
    <w:rsid w:val="00C555BB"/>
    <w:rsid w:val="00C714D2"/>
    <w:rsid w:val="00C740D0"/>
    <w:rsid w:val="00C903E9"/>
    <w:rsid w:val="00C94BBF"/>
    <w:rsid w:val="00CA6881"/>
    <w:rsid w:val="00CC1716"/>
    <w:rsid w:val="00CC7858"/>
    <w:rsid w:val="00CD6F5D"/>
    <w:rsid w:val="00CF1903"/>
    <w:rsid w:val="00D2391C"/>
    <w:rsid w:val="00D277EA"/>
    <w:rsid w:val="00D279E1"/>
    <w:rsid w:val="00D3446B"/>
    <w:rsid w:val="00D56C52"/>
    <w:rsid w:val="00D64D64"/>
    <w:rsid w:val="00D843E4"/>
    <w:rsid w:val="00DA65C2"/>
    <w:rsid w:val="00DB296B"/>
    <w:rsid w:val="00DC7CF2"/>
    <w:rsid w:val="00DD6EF1"/>
    <w:rsid w:val="00DE26E7"/>
    <w:rsid w:val="00DF2538"/>
    <w:rsid w:val="00DF3840"/>
    <w:rsid w:val="00E11981"/>
    <w:rsid w:val="00E345B1"/>
    <w:rsid w:val="00E40C3A"/>
    <w:rsid w:val="00E43186"/>
    <w:rsid w:val="00E54136"/>
    <w:rsid w:val="00E64AFE"/>
    <w:rsid w:val="00E74A3E"/>
    <w:rsid w:val="00E77B83"/>
    <w:rsid w:val="00E91124"/>
    <w:rsid w:val="00E92081"/>
    <w:rsid w:val="00EA3F09"/>
    <w:rsid w:val="00EA4462"/>
    <w:rsid w:val="00EA5665"/>
    <w:rsid w:val="00EC0A52"/>
    <w:rsid w:val="00ED65AB"/>
    <w:rsid w:val="00ED72C0"/>
    <w:rsid w:val="00EF548A"/>
    <w:rsid w:val="00EF7561"/>
    <w:rsid w:val="00F067A7"/>
    <w:rsid w:val="00F33710"/>
    <w:rsid w:val="00F50B4B"/>
    <w:rsid w:val="00F521DD"/>
    <w:rsid w:val="00F54704"/>
    <w:rsid w:val="00F64D4F"/>
    <w:rsid w:val="00F67BF0"/>
    <w:rsid w:val="00F75216"/>
    <w:rsid w:val="00F9064D"/>
    <w:rsid w:val="00F94A07"/>
    <w:rsid w:val="00F97A25"/>
    <w:rsid w:val="00FB5711"/>
    <w:rsid w:val="00FC7703"/>
    <w:rsid w:val="00FD5A01"/>
    <w:rsid w:val="00FD6DBD"/>
    <w:rsid w:val="00FF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09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530809"/>
    <w:pPr>
      <w:keepNext/>
      <w:tabs>
        <w:tab w:val="num" w:pos="0"/>
      </w:tabs>
      <w:jc w:val="right"/>
      <w:outlineLvl w:val="0"/>
    </w:pPr>
    <w:rPr>
      <w:rFonts w:ascii="Arial" w:hAnsi="Arial"/>
      <w:b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308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530809"/>
    <w:pPr>
      <w:spacing w:after="120"/>
    </w:pPr>
  </w:style>
  <w:style w:type="paragraph" w:styleId="List">
    <w:name w:val="List"/>
    <w:basedOn w:val="BodyText"/>
    <w:rsid w:val="00530809"/>
    <w:rPr>
      <w:rFonts w:cs="Tahoma"/>
    </w:rPr>
  </w:style>
  <w:style w:type="paragraph" w:styleId="Caption">
    <w:name w:val="caption"/>
    <w:basedOn w:val="Normal"/>
    <w:qFormat/>
    <w:rsid w:val="00530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530809"/>
    <w:pPr>
      <w:suppressLineNumbers/>
    </w:pPr>
    <w:rPr>
      <w:rFonts w:cs="Tahoma"/>
    </w:rPr>
  </w:style>
  <w:style w:type="paragraph" w:styleId="Header">
    <w:name w:val="header"/>
    <w:basedOn w:val="Normal"/>
    <w:rsid w:val="005308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80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530809"/>
  </w:style>
  <w:style w:type="paragraph" w:customStyle="1" w:styleId="TableContents">
    <w:name w:val="Table Contents"/>
    <w:basedOn w:val="Normal"/>
    <w:rsid w:val="00530809"/>
    <w:pPr>
      <w:suppressLineNumbers/>
    </w:pPr>
  </w:style>
  <w:style w:type="paragraph" w:customStyle="1" w:styleId="TableHeading">
    <w:name w:val="Table Heading"/>
    <w:basedOn w:val="TableContents"/>
    <w:rsid w:val="00530809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F067A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345B1"/>
    <w:rPr>
      <w:rFonts w:ascii="Arial" w:hAnsi="Arial"/>
      <w:b/>
      <w:color w:val="000080"/>
      <w:sz w:val="32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9E"/>
    <w:rPr>
      <w:rFonts w:ascii="Tahoma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C23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081"/>
    <w:rPr>
      <w:color w:val="0000FF" w:themeColor="hyperlink"/>
      <w:u w:val="single"/>
    </w:rPr>
  </w:style>
  <w:style w:type="paragraph" w:customStyle="1" w:styleId="NoSpacing1">
    <w:name w:val="No Spacing1"/>
    <w:uiPriority w:val="1"/>
    <w:qFormat/>
    <w:rsid w:val="00FD6DBD"/>
    <w:rPr>
      <w:rFonts w:eastAsia="MS Minch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rdis.europa.eu/project/rcn/213767_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COMPLEXUL MUZEAL  ARAD</vt:lpstr>
      <vt:lpstr>COMPLEXUL MUZEAL  ARAD</vt:lpstr>
    </vt:vector>
  </TitlesOfParts>
  <Company>Grizli777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COMPLEXUL MUZEAL  ARAD</dc:title>
  <dc:creator>peter</dc:creator>
  <cp:lastModifiedBy>User</cp:lastModifiedBy>
  <cp:revision>38</cp:revision>
  <cp:lastPrinted>2018-04-19T13:08:00Z</cp:lastPrinted>
  <dcterms:created xsi:type="dcterms:W3CDTF">2018-04-19T18:19:00Z</dcterms:created>
  <dcterms:modified xsi:type="dcterms:W3CDTF">2018-06-06T10:05:00Z</dcterms:modified>
</cp:coreProperties>
</file>